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FAEA6" w14:textId="77777777" w:rsidR="00481725" w:rsidRPr="006B26F8" w:rsidRDefault="00481725" w:rsidP="00481725">
      <w:pPr>
        <w:rPr>
          <w:rFonts w:ascii="Calibri" w:hAnsi="Calibri" w:cs="Calibri"/>
          <w:b/>
          <w:color w:val="000000"/>
          <w:sz w:val="44"/>
          <w:szCs w:val="44"/>
        </w:rPr>
      </w:pPr>
      <w:r w:rsidRPr="004758B2">
        <w:rPr>
          <w:b/>
          <w:color w:val="000000"/>
          <w:sz w:val="32"/>
          <w:szCs w:val="32"/>
        </w:rPr>
        <w:tab/>
      </w:r>
      <w:r>
        <w:rPr>
          <w:b/>
          <w:color w:val="000000"/>
          <w:sz w:val="32"/>
          <w:szCs w:val="32"/>
        </w:rPr>
        <w:t xml:space="preserve">      </w:t>
      </w:r>
      <w:r w:rsidRPr="006B26F8">
        <w:rPr>
          <w:b/>
          <w:color w:val="000000"/>
          <w:sz w:val="44"/>
          <w:szCs w:val="44"/>
        </w:rPr>
        <w:t xml:space="preserve"> </w:t>
      </w:r>
      <w:r>
        <w:rPr>
          <w:b/>
          <w:color w:val="000000"/>
          <w:sz w:val="44"/>
          <w:szCs w:val="44"/>
        </w:rPr>
        <w:tab/>
      </w:r>
      <w:r>
        <w:rPr>
          <w:b/>
          <w:color w:val="000000"/>
          <w:sz w:val="44"/>
          <w:szCs w:val="44"/>
        </w:rPr>
        <w:tab/>
      </w:r>
      <w:r>
        <w:rPr>
          <w:b/>
          <w:color w:val="000000"/>
          <w:sz w:val="44"/>
          <w:szCs w:val="44"/>
        </w:rPr>
        <w:tab/>
      </w:r>
      <w:r>
        <w:rPr>
          <w:b/>
          <w:color w:val="000000"/>
          <w:sz w:val="44"/>
          <w:szCs w:val="44"/>
        </w:rPr>
        <w:tab/>
      </w:r>
      <w:r w:rsidRPr="006B26F8">
        <w:rPr>
          <w:rFonts w:ascii="Calibri" w:hAnsi="Calibri" w:cs="Calibri"/>
          <w:b/>
          <w:color w:val="000000"/>
          <w:sz w:val="44"/>
          <w:szCs w:val="44"/>
        </w:rPr>
        <w:t>Chapter 1</w:t>
      </w:r>
    </w:p>
    <w:p w14:paraId="49ABF936" w14:textId="77777777" w:rsidR="00481725" w:rsidRPr="006B26F8" w:rsidRDefault="00481725" w:rsidP="00481725">
      <w:pPr>
        <w:rPr>
          <w:rFonts w:ascii="Calibri" w:hAnsi="Calibri" w:cs="Calibri"/>
          <w:b/>
          <w:color w:val="000000"/>
          <w:sz w:val="44"/>
          <w:szCs w:val="44"/>
        </w:rPr>
      </w:pPr>
      <w:r w:rsidRPr="006B26F8">
        <w:rPr>
          <w:b/>
          <w:color w:val="000000"/>
          <w:sz w:val="44"/>
          <w:szCs w:val="44"/>
        </w:rPr>
        <w:t xml:space="preserve">     </w:t>
      </w:r>
      <w:r w:rsidRPr="006B26F8">
        <w:rPr>
          <w:rFonts w:ascii="Calibri" w:hAnsi="Calibri" w:cs="Calibri"/>
          <w:b/>
          <w:color w:val="000000"/>
          <w:sz w:val="44"/>
          <w:szCs w:val="44"/>
        </w:rPr>
        <w:t>School-Based Family Counseling: An Overview</w:t>
      </w:r>
    </w:p>
    <w:p w14:paraId="65845D76" w14:textId="77777777" w:rsidR="00481725" w:rsidRDefault="00481725" w:rsidP="00481725">
      <w:pPr>
        <w:rPr>
          <w:color w:val="000000"/>
          <w:sz w:val="22"/>
          <w:szCs w:val="22"/>
        </w:rPr>
      </w:pPr>
      <w:r w:rsidRPr="004758B2">
        <w:rPr>
          <w:color w:val="000000"/>
          <w:sz w:val="22"/>
          <w:szCs w:val="22"/>
        </w:rPr>
        <w:t xml:space="preserve">   </w:t>
      </w:r>
    </w:p>
    <w:p w14:paraId="220277B2" w14:textId="77777777" w:rsidR="00481725" w:rsidRDefault="00481725" w:rsidP="00481725">
      <w:pPr>
        <w:rPr>
          <w:rFonts w:asciiTheme="minorHAnsi" w:hAnsiTheme="minorHAnsi"/>
          <w:color w:val="000000"/>
          <w:sz w:val="22"/>
          <w:szCs w:val="22"/>
        </w:rPr>
      </w:pPr>
      <w:r>
        <w:rPr>
          <w:color w:val="000000"/>
          <w:sz w:val="22"/>
          <w:szCs w:val="22"/>
        </w:rPr>
        <w:tab/>
      </w:r>
      <w:r>
        <w:rPr>
          <w:color w:val="000000"/>
          <w:sz w:val="22"/>
          <w:szCs w:val="22"/>
        </w:rPr>
        <w:tab/>
      </w:r>
      <w:r>
        <w:rPr>
          <w:color w:val="000000"/>
          <w:sz w:val="22"/>
          <w:szCs w:val="22"/>
        </w:rPr>
        <w:tab/>
      </w:r>
      <w:r>
        <w:rPr>
          <w:rFonts w:asciiTheme="minorHAnsi" w:hAnsiTheme="minorHAnsi"/>
          <w:color w:val="000000"/>
          <w:sz w:val="22"/>
          <w:szCs w:val="22"/>
        </w:rPr>
        <w:t xml:space="preserve">         </w:t>
      </w:r>
      <w:r w:rsidRPr="0039103E">
        <w:rPr>
          <w:rFonts w:asciiTheme="minorHAnsi" w:hAnsiTheme="minorHAnsi"/>
          <w:color w:val="000000"/>
          <w:sz w:val="22"/>
          <w:szCs w:val="22"/>
        </w:rPr>
        <w:t xml:space="preserve"> Marcel Soriano</w:t>
      </w:r>
      <w:r>
        <w:rPr>
          <w:rFonts w:asciiTheme="minorHAnsi" w:hAnsiTheme="minorHAnsi"/>
          <w:color w:val="000000"/>
          <w:sz w:val="22"/>
          <w:szCs w:val="22"/>
        </w:rPr>
        <w:t xml:space="preserve">           Brian Gerrard</w:t>
      </w:r>
    </w:p>
    <w:p w14:paraId="53B6BCDB" w14:textId="77777777" w:rsidR="00481725" w:rsidRPr="0039103E" w:rsidRDefault="00481725" w:rsidP="00481725">
      <w:pPr>
        <w:rPr>
          <w:rFonts w:asciiTheme="minorHAnsi" w:hAnsiTheme="minorHAnsi"/>
          <w:color w:val="000000"/>
          <w:sz w:val="22"/>
          <w:szCs w:val="22"/>
        </w:rPr>
      </w:pPr>
    </w:p>
    <w:p w14:paraId="24780B8E" w14:textId="77777777" w:rsidR="00481725" w:rsidRPr="004758B2" w:rsidRDefault="00481725" w:rsidP="00481725">
      <w:pPr>
        <w:rPr>
          <w:rFonts w:ascii="Calibri" w:hAnsi="Calibri" w:cs="Calibri"/>
          <w:i/>
          <w:color w:val="000000"/>
          <w:sz w:val="22"/>
          <w:szCs w:val="22"/>
        </w:rPr>
      </w:pPr>
      <w:r w:rsidRPr="004758B2">
        <w:rPr>
          <w:color w:val="000000"/>
          <w:sz w:val="22"/>
          <w:szCs w:val="22"/>
        </w:rPr>
        <w:t xml:space="preserve">    </w:t>
      </w:r>
      <w:r w:rsidRPr="004758B2">
        <w:rPr>
          <w:color w:val="000000"/>
          <w:sz w:val="22"/>
          <w:szCs w:val="22"/>
        </w:rPr>
        <w:tab/>
      </w:r>
      <w:r w:rsidRPr="004758B2">
        <w:rPr>
          <w:rFonts w:ascii="Calibri" w:hAnsi="Calibri" w:cs="Calibri"/>
          <w:color w:val="000000"/>
          <w:sz w:val="22"/>
          <w:szCs w:val="22"/>
        </w:rPr>
        <w:t xml:space="preserve"> </w:t>
      </w:r>
      <w:r w:rsidRPr="004758B2">
        <w:rPr>
          <w:rFonts w:ascii="Calibri" w:hAnsi="Calibri" w:cs="Calibri"/>
          <w:i/>
          <w:color w:val="000000"/>
          <w:sz w:val="22"/>
          <w:szCs w:val="22"/>
        </w:rPr>
        <w:t xml:space="preserve"> “Psychology and education are two phases of the same reality and the same problem.”</w:t>
      </w:r>
    </w:p>
    <w:p w14:paraId="2C6012F0" w14:textId="77777777" w:rsidR="00481725" w:rsidRPr="004758B2" w:rsidRDefault="00481725" w:rsidP="00481725">
      <w:pPr>
        <w:rPr>
          <w:color w:val="000000"/>
          <w:sz w:val="22"/>
          <w:szCs w:val="22"/>
        </w:rPr>
      </w:pPr>
      <w:r w:rsidRPr="004758B2">
        <w:rPr>
          <w:rFonts w:ascii="Calibri" w:hAnsi="Calibri" w:cs="Calibri"/>
          <w:color w:val="000000"/>
          <w:sz w:val="22"/>
          <w:szCs w:val="22"/>
        </w:rPr>
        <w:tab/>
      </w:r>
      <w:r w:rsidRPr="004758B2">
        <w:rPr>
          <w:rFonts w:ascii="Calibri" w:hAnsi="Calibri" w:cs="Calibri"/>
          <w:color w:val="000000"/>
          <w:sz w:val="22"/>
          <w:szCs w:val="22"/>
        </w:rPr>
        <w:tab/>
      </w:r>
      <w:r w:rsidRPr="004758B2">
        <w:rPr>
          <w:rFonts w:ascii="Calibri" w:hAnsi="Calibri" w:cs="Calibri"/>
          <w:color w:val="000000"/>
          <w:sz w:val="22"/>
          <w:szCs w:val="22"/>
        </w:rPr>
        <w:tab/>
      </w:r>
      <w:r w:rsidRPr="004758B2">
        <w:rPr>
          <w:rFonts w:ascii="Calibri" w:hAnsi="Calibri" w:cs="Calibri"/>
          <w:color w:val="000000"/>
          <w:sz w:val="22"/>
          <w:szCs w:val="22"/>
        </w:rPr>
        <w:tab/>
      </w:r>
      <w:r w:rsidRPr="004758B2">
        <w:rPr>
          <w:rFonts w:ascii="Calibri" w:hAnsi="Calibri" w:cs="Calibri"/>
          <w:color w:val="000000"/>
          <w:sz w:val="22"/>
          <w:szCs w:val="22"/>
        </w:rPr>
        <w:tab/>
      </w:r>
      <w:r w:rsidRPr="004758B2">
        <w:rPr>
          <w:rFonts w:ascii="Calibri" w:hAnsi="Calibri" w:cs="Calibri"/>
          <w:color w:val="000000"/>
          <w:sz w:val="22"/>
          <w:szCs w:val="22"/>
        </w:rPr>
        <w:tab/>
      </w:r>
      <w:r w:rsidRPr="004758B2">
        <w:rPr>
          <w:rFonts w:ascii="Calibri" w:hAnsi="Calibri" w:cs="Calibri"/>
          <w:color w:val="000000"/>
          <w:sz w:val="22"/>
          <w:szCs w:val="22"/>
        </w:rPr>
        <w:tab/>
      </w:r>
      <w:r w:rsidRPr="004758B2">
        <w:rPr>
          <w:rFonts w:ascii="Calibri" w:hAnsi="Calibri" w:cs="Calibri"/>
          <w:color w:val="000000"/>
          <w:sz w:val="22"/>
          <w:szCs w:val="22"/>
        </w:rPr>
        <w:tab/>
        <w:t xml:space="preserve">            - Alfred Adler </w:t>
      </w:r>
      <w:r w:rsidRPr="004758B2">
        <w:rPr>
          <w:color w:val="000000"/>
          <w:sz w:val="22"/>
          <w:szCs w:val="22"/>
        </w:rPr>
        <w:t xml:space="preserve">  </w:t>
      </w:r>
    </w:p>
    <w:p w14:paraId="7CC35E8B" w14:textId="77777777" w:rsidR="00481725" w:rsidRPr="004758B2" w:rsidRDefault="00481725" w:rsidP="00481725">
      <w:pPr>
        <w:rPr>
          <w:color w:val="000000"/>
          <w:sz w:val="22"/>
          <w:szCs w:val="22"/>
        </w:rPr>
      </w:pPr>
    </w:p>
    <w:p w14:paraId="6E0F0722" w14:textId="77777777" w:rsidR="00481725" w:rsidRDefault="00481725" w:rsidP="00481725">
      <w:pPr>
        <w:pStyle w:val="NoSpacing"/>
        <w:jc w:val="both"/>
        <w:rPr>
          <w:rFonts w:asciiTheme="minorHAnsi" w:hAnsiTheme="minorHAnsi"/>
          <w:i/>
        </w:rPr>
      </w:pPr>
      <w:r w:rsidRPr="0039103E">
        <w:rPr>
          <w:rFonts w:asciiTheme="minorHAnsi" w:hAnsiTheme="minorHAnsi"/>
          <w:b/>
        </w:rPr>
        <w:t>OVERVIEW</w:t>
      </w:r>
      <w:r w:rsidRPr="0039103E">
        <w:rPr>
          <w:rFonts w:asciiTheme="minorHAnsi" w:hAnsiTheme="minorHAnsi"/>
        </w:rPr>
        <w:t xml:space="preserve">: </w:t>
      </w:r>
      <w:r w:rsidRPr="0039103E">
        <w:rPr>
          <w:rFonts w:asciiTheme="minorHAnsi" w:hAnsiTheme="minorHAnsi"/>
          <w:i/>
        </w:rPr>
        <w:t xml:space="preserve">This chapter defines School-Based Family Counseling (SBFC) and describes its unique </w:t>
      </w:r>
      <w:r w:rsidRPr="0039103E">
        <w:rPr>
          <w:rFonts w:asciiTheme="minorHAnsi" w:hAnsiTheme="minorHAnsi"/>
          <w:i/>
          <w:color w:val="000000"/>
        </w:rPr>
        <w:t>strengths and possible applications.</w:t>
      </w:r>
      <w:r w:rsidRPr="0039103E">
        <w:rPr>
          <w:rFonts w:asciiTheme="minorHAnsi" w:hAnsiTheme="minorHAnsi"/>
          <w:i/>
        </w:rPr>
        <w:t xml:space="preserve">  The chapter lays out the foundation for the ensuing chapters, each showing the myriad ways in which the model serves children, families, schools and the greater community. </w:t>
      </w:r>
    </w:p>
    <w:p w14:paraId="5191A14E" w14:textId="77777777" w:rsidR="00481725" w:rsidRPr="0039103E" w:rsidRDefault="00481725" w:rsidP="00481725">
      <w:pPr>
        <w:pStyle w:val="NoSpacing"/>
        <w:jc w:val="both"/>
        <w:rPr>
          <w:rFonts w:asciiTheme="minorHAnsi" w:hAnsiTheme="minorHAnsi"/>
          <w:i/>
        </w:rPr>
      </w:pPr>
    </w:p>
    <w:p w14:paraId="5AE61436" w14:textId="77777777" w:rsidR="00481725" w:rsidRPr="0039103E" w:rsidRDefault="00481725" w:rsidP="00481725">
      <w:pPr>
        <w:pStyle w:val="NoSpacing"/>
        <w:jc w:val="both"/>
        <w:rPr>
          <w:rFonts w:asciiTheme="minorHAnsi" w:hAnsiTheme="minorHAnsi"/>
          <w:b/>
        </w:rPr>
      </w:pPr>
      <w:r w:rsidRPr="0039103E">
        <w:rPr>
          <w:rFonts w:asciiTheme="minorHAnsi" w:hAnsiTheme="minorHAnsi"/>
          <w:color w:val="000000"/>
        </w:rPr>
        <w:t xml:space="preserve">        </w:t>
      </w:r>
      <w:r w:rsidRPr="0039103E">
        <w:rPr>
          <w:rFonts w:asciiTheme="minorHAnsi" w:hAnsiTheme="minorHAnsi"/>
          <w:b/>
        </w:rPr>
        <w:t xml:space="preserve"> </w:t>
      </w:r>
      <w:r w:rsidRPr="0039103E">
        <w:rPr>
          <w:rFonts w:asciiTheme="minorHAnsi" w:hAnsiTheme="minorHAnsi"/>
          <w:b/>
        </w:rPr>
        <w:tab/>
      </w:r>
      <w:r w:rsidRPr="0039103E">
        <w:rPr>
          <w:rFonts w:asciiTheme="minorHAnsi" w:hAnsiTheme="minorHAnsi"/>
          <w:b/>
        </w:rPr>
        <w:tab/>
      </w:r>
      <w:r w:rsidRPr="0039103E">
        <w:rPr>
          <w:rFonts w:asciiTheme="minorHAnsi" w:hAnsiTheme="minorHAnsi"/>
          <w:b/>
        </w:rPr>
        <w:tab/>
      </w:r>
      <w:r w:rsidRPr="0039103E">
        <w:rPr>
          <w:rFonts w:asciiTheme="minorHAnsi" w:hAnsiTheme="minorHAnsi"/>
          <w:b/>
        </w:rPr>
        <w:tab/>
      </w:r>
      <w:r>
        <w:rPr>
          <w:rFonts w:asciiTheme="minorHAnsi" w:hAnsiTheme="minorHAnsi"/>
          <w:b/>
        </w:rPr>
        <w:t xml:space="preserve">      </w:t>
      </w:r>
      <w:r w:rsidRPr="0039103E">
        <w:rPr>
          <w:rFonts w:asciiTheme="minorHAnsi" w:hAnsiTheme="minorHAnsi"/>
          <w:b/>
        </w:rPr>
        <w:t xml:space="preserve"> SBFC: A DEFINITION</w:t>
      </w:r>
    </w:p>
    <w:p w14:paraId="47A24484" w14:textId="77777777" w:rsidR="00481725" w:rsidRPr="0039103E" w:rsidRDefault="00481725" w:rsidP="00481725">
      <w:pPr>
        <w:pStyle w:val="NoSpacing"/>
        <w:jc w:val="both"/>
        <w:rPr>
          <w:rFonts w:asciiTheme="minorHAnsi" w:hAnsiTheme="minorHAnsi"/>
          <w:b/>
        </w:rPr>
      </w:pPr>
    </w:p>
    <w:p w14:paraId="372B612F" w14:textId="77777777" w:rsidR="00481725" w:rsidRPr="0039103E" w:rsidRDefault="00481725" w:rsidP="00481725">
      <w:pPr>
        <w:pStyle w:val="NoSpacing"/>
        <w:jc w:val="both"/>
        <w:rPr>
          <w:rFonts w:asciiTheme="minorHAnsi" w:hAnsiTheme="minorHAnsi"/>
        </w:rPr>
      </w:pPr>
      <w:r w:rsidRPr="0039103E">
        <w:rPr>
          <w:rFonts w:asciiTheme="minorHAnsi" w:hAnsiTheme="minorHAnsi"/>
        </w:rPr>
        <w:t xml:space="preserve">SBFC is an approach to helping children succeed at school and overcome personal, interpersonal, and family problems. SBFC integrates counseling approaches used in schools and with families within a broad based systems meta-model. It is used to conceptualize the child's problems in the context of all her/his interpersonal networks: family, peer group, classroom, school (teacher, principal, other students), and community. When a child is referred to the SBFC professional, the child's problem may involve one or all of these interpersonal networks. However, irrespective of the level of interpersonal network affected, the SBFC professional will relate positively with the child's family in order to reinforce positive change with the child.  Moreover, the SBFC professional will also help bring about changes necessary with the school system in order to help realign the school with the needs of the child, just as he/she would help by responding to the needs of the child when the family system is in disarray.  </w:t>
      </w:r>
    </w:p>
    <w:p w14:paraId="163C0AC3" w14:textId="77777777" w:rsidR="00481725" w:rsidRPr="0039103E" w:rsidRDefault="00481725" w:rsidP="00481725">
      <w:pPr>
        <w:spacing w:line="480" w:lineRule="auto"/>
        <w:rPr>
          <w:rFonts w:asciiTheme="minorHAnsi" w:hAnsiTheme="minorHAnsi"/>
          <w:color w:val="000000"/>
          <w:sz w:val="22"/>
          <w:szCs w:val="22"/>
        </w:rPr>
      </w:pPr>
      <w:r>
        <w:rPr>
          <w:rFonts w:asciiTheme="minorHAnsi" w:hAnsiTheme="minorHAnsi"/>
          <w:noProof/>
          <w:color w:val="000000"/>
          <w:sz w:val="22"/>
          <w:szCs w:val="22"/>
        </w:rPr>
        <mc:AlternateContent>
          <mc:Choice Requires="wps">
            <w:drawing>
              <wp:anchor distT="0" distB="0" distL="114300" distR="114300" simplePos="0" relativeHeight="251675648" behindDoc="0" locked="0" layoutInCell="1" allowOverlap="1" wp14:anchorId="75E2E1A0" wp14:editId="1BF6ACFD">
                <wp:simplePos x="0" y="0"/>
                <wp:positionH relativeFrom="column">
                  <wp:posOffset>552450</wp:posOffset>
                </wp:positionH>
                <wp:positionV relativeFrom="paragraph">
                  <wp:posOffset>173355</wp:posOffset>
                </wp:positionV>
                <wp:extent cx="4752975" cy="3009900"/>
                <wp:effectExtent l="9525" t="12700" r="9525"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3009900"/>
                        </a:xfrm>
                        <a:prstGeom prst="rect">
                          <a:avLst/>
                        </a:prstGeom>
                        <a:solidFill>
                          <a:srgbClr val="FFFFFF"/>
                        </a:solidFill>
                        <a:ln w="9525">
                          <a:solidFill>
                            <a:srgbClr val="000000"/>
                          </a:solidFill>
                          <a:miter lim="800000"/>
                          <a:headEnd/>
                          <a:tailEnd/>
                        </a:ln>
                      </wps:spPr>
                      <wps:txbx>
                        <w:txbxContent>
                          <w:p w14:paraId="70459B3A" w14:textId="77777777" w:rsidR="00481725" w:rsidRDefault="00481725" w:rsidP="00481725">
                            <w:r>
                              <w:tab/>
                            </w:r>
                          </w:p>
                          <w:p w14:paraId="3960E885" w14:textId="77777777" w:rsidR="00481725" w:rsidRDefault="00481725" w:rsidP="00481725">
                            <w:r>
                              <w:tab/>
                            </w:r>
                          </w:p>
                          <w:p w14:paraId="55C5183F" w14:textId="77777777" w:rsidR="00481725" w:rsidRDefault="00481725" w:rsidP="00481725"/>
                          <w:p w14:paraId="0540123D" w14:textId="77777777" w:rsidR="00481725" w:rsidRPr="00B161D5" w:rsidRDefault="00481725" w:rsidP="00481725">
                            <w:pPr>
                              <w:rPr>
                                <w:rFonts w:ascii="Calibri" w:hAnsi="Calibri"/>
                              </w:rPr>
                            </w:pPr>
                            <w:r>
                              <w:tab/>
                            </w:r>
                            <w:r>
                              <w:tab/>
                            </w:r>
                            <w:r>
                              <w:tab/>
                            </w:r>
                            <w:r>
                              <w:tab/>
                              <w:t xml:space="preserve">  </w:t>
                            </w:r>
                            <w:r w:rsidRPr="00B161D5">
                              <w:rPr>
                                <w:rFonts w:ascii="Calibri" w:hAnsi="Calibri"/>
                              </w:rPr>
                              <w:t xml:space="preserve">   CHILD</w:t>
                            </w:r>
                          </w:p>
                          <w:p w14:paraId="0608707A" w14:textId="77777777" w:rsidR="00481725" w:rsidRPr="00B161D5" w:rsidRDefault="00481725" w:rsidP="00481725">
                            <w:pPr>
                              <w:rPr>
                                <w:rFonts w:ascii="Calibri" w:hAnsi="Calibri"/>
                              </w:rPr>
                            </w:pPr>
                          </w:p>
                          <w:p w14:paraId="0CCFA249" w14:textId="77777777" w:rsidR="00481725" w:rsidRPr="00B161D5" w:rsidRDefault="00481725" w:rsidP="00481725">
                            <w:pPr>
                              <w:rPr>
                                <w:rFonts w:ascii="Calibri" w:hAnsi="Calibri"/>
                              </w:rPr>
                            </w:pPr>
                          </w:p>
                          <w:p w14:paraId="14917335" w14:textId="77777777" w:rsidR="00481725" w:rsidRPr="00B161D5" w:rsidRDefault="00481725" w:rsidP="00481725">
                            <w:pPr>
                              <w:rPr>
                                <w:rFonts w:ascii="Calibri" w:hAnsi="Calibri"/>
                              </w:rPr>
                            </w:pPr>
                          </w:p>
                          <w:p w14:paraId="2AFD83EF" w14:textId="77777777" w:rsidR="00481725" w:rsidRPr="00B161D5" w:rsidRDefault="00481725" w:rsidP="00481725">
                            <w:pPr>
                              <w:rPr>
                                <w:rFonts w:ascii="Calibri" w:hAnsi="Calibri"/>
                              </w:rPr>
                            </w:pPr>
                          </w:p>
                          <w:p w14:paraId="5ABB2CD5" w14:textId="77777777" w:rsidR="00481725" w:rsidRPr="00B161D5" w:rsidRDefault="00481725" w:rsidP="00481725">
                            <w:pPr>
                              <w:rPr>
                                <w:rFonts w:ascii="Calibri" w:hAnsi="Calibri"/>
                              </w:rPr>
                            </w:pPr>
                          </w:p>
                          <w:p w14:paraId="59B3CC62" w14:textId="77777777" w:rsidR="00481725" w:rsidRPr="00B161D5" w:rsidRDefault="00481725" w:rsidP="00481725">
                            <w:pPr>
                              <w:rPr>
                                <w:rFonts w:ascii="Calibri" w:hAnsi="Calibri"/>
                              </w:rPr>
                            </w:pPr>
                          </w:p>
                          <w:p w14:paraId="61B49FBF" w14:textId="77777777" w:rsidR="00481725" w:rsidRPr="00B161D5" w:rsidRDefault="00481725" w:rsidP="00481725">
                            <w:pPr>
                              <w:rPr>
                                <w:rFonts w:ascii="Calibri" w:hAnsi="Calibri"/>
                              </w:rPr>
                            </w:pPr>
                          </w:p>
                          <w:p w14:paraId="69613B8D" w14:textId="77777777" w:rsidR="00481725" w:rsidRPr="00B161D5" w:rsidRDefault="00481725" w:rsidP="00481725">
                            <w:pPr>
                              <w:rPr>
                                <w:rFonts w:ascii="Calibri" w:hAnsi="Calibri"/>
                              </w:rPr>
                            </w:pPr>
                          </w:p>
                          <w:p w14:paraId="52366FE8" w14:textId="77777777" w:rsidR="00481725" w:rsidRPr="00610A0F" w:rsidRDefault="00481725" w:rsidP="00481725">
                            <w:r w:rsidRPr="00B161D5">
                              <w:rPr>
                                <w:rFonts w:ascii="Calibri" w:hAnsi="Calibri"/>
                              </w:rPr>
                              <w:t xml:space="preserve">            </w:t>
                            </w:r>
                            <w:r w:rsidRPr="00B161D5">
                              <w:rPr>
                                <w:rFonts w:ascii="Calibri" w:hAnsi="Calibri"/>
                              </w:rPr>
                              <w:tab/>
                              <w:t xml:space="preserve">           SCHOOL</w:t>
                            </w:r>
                            <w:r w:rsidRPr="00B161D5">
                              <w:rPr>
                                <w:rFonts w:ascii="Calibri" w:hAnsi="Calibri"/>
                              </w:rPr>
                              <w:tab/>
                            </w:r>
                            <w:r w:rsidRPr="00B161D5">
                              <w:rPr>
                                <w:rFonts w:ascii="Calibri" w:hAnsi="Calibri"/>
                              </w:rPr>
                              <w:tab/>
                            </w:r>
                            <w:r w:rsidRPr="00B161D5">
                              <w:rPr>
                                <w:rFonts w:ascii="Calibri" w:hAnsi="Calibri"/>
                              </w:rPr>
                              <w:tab/>
                            </w:r>
                            <w:r w:rsidRPr="00B161D5">
                              <w:rPr>
                                <w:rFonts w:ascii="Calibri" w:hAnsi="Calibri"/>
                              </w:rPr>
                              <w:tab/>
                              <w:t xml:space="preserve">           FAMILY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2E1A0" id="_x0000_t202" coordsize="21600,21600" o:spt="202" path="m,l,21600r21600,l21600,xe">
                <v:stroke joinstyle="miter"/>
                <v:path gradientshapeok="t" o:connecttype="rect"/>
              </v:shapetype>
              <v:shape id="Text Box 22" o:spid="_x0000_s1026" type="#_x0000_t202" style="position:absolute;margin-left:43.5pt;margin-top:13.65pt;width:374.25pt;height:2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">
                <v:textbox>
                  <w:txbxContent>
                    <w:p w14:paraId="70459B3A" w14:textId="77777777" w:rsidR="00481725" w:rsidRDefault="00481725" w:rsidP="00481725">
                      <w:r>
                        <w:tab/>
                      </w:r>
                    </w:p>
                    <w:p w14:paraId="3960E885" w14:textId="77777777" w:rsidR="00481725" w:rsidRDefault="00481725" w:rsidP="00481725">
                      <w:r>
                        <w:tab/>
                      </w:r>
                    </w:p>
                    <w:p w14:paraId="55C5183F" w14:textId="77777777" w:rsidR="00481725" w:rsidRDefault="00481725" w:rsidP="00481725"/>
                    <w:p w14:paraId="0540123D" w14:textId="77777777" w:rsidR="00481725" w:rsidRPr="00B161D5" w:rsidRDefault="00481725" w:rsidP="00481725">
                      <w:pPr>
                        <w:rPr>
                          <w:rFonts w:ascii="Calibri" w:hAnsi="Calibri"/>
                        </w:rPr>
                      </w:pPr>
                      <w:r>
                        <w:tab/>
                      </w:r>
                      <w:r>
                        <w:tab/>
                      </w:r>
                      <w:r>
                        <w:tab/>
                      </w:r>
                      <w:r>
                        <w:tab/>
                        <w:t xml:space="preserve">  </w:t>
                      </w:r>
                      <w:r w:rsidRPr="00B161D5">
                        <w:rPr>
                          <w:rFonts w:ascii="Calibri" w:hAnsi="Calibri"/>
                        </w:rPr>
                        <w:t xml:space="preserve">   CHILD</w:t>
                      </w:r>
                    </w:p>
                    <w:p w14:paraId="0608707A" w14:textId="77777777" w:rsidR="00481725" w:rsidRPr="00B161D5" w:rsidRDefault="00481725" w:rsidP="00481725">
                      <w:pPr>
                        <w:rPr>
                          <w:rFonts w:ascii="Calibri" w:hAnsi="Calibri"/>
                        </w:rPr>
                      </w:pPr>
                    </w:p>
                    <w:p w14:paraId="0CCFA249" w14:textId="77777777" w:rsidR="00481725" w:rsidRPr="00B161D5" w:rsidRDefault="00481725" w:rsidP="00481725">
                      <w:pPr>
                        <w:rPr>
                          <w:rFonts w:ascii="Calibri" w:hAnsi="Calibri"/>
                        </w:rPr>
                      </w:pPr>
                    </w:p>
                    <w:p w14:paraId="14917335" w14:textId="77777777" w:rsidR="00481725" w:rsidRPr="00B161D5" w:rsidRDefault="00481725" w:rsidP="00481725">
                      <w:pPr>
                        <w:rPr>
                          <w:rFonts w:ascii="Calibri" w:hAnsi="Calibri"/>
                        </w:rPr>
                      </w:pPr>
                    </w:p>
                    <w:p w14:paraId="2AFD83EF" w14:textId="77777777" w:rsidR="00481725" w:rsidRPr="00B161D5" w:rsidRDefault="00481725" w:rsidP="00481725">
                      <w:pPr>
                        <w:rPr>
                          <w:rFonts w:ascii="Calibri" w:hAnsi="Calibri"/>
                        </w:rPr>
                      </w:pPr>
                    </w:p>
                    <w:p w14:paraId="5ABB2CD5" w14:textId="77777777" w:rsidR="00481725" w:rsidRPr="00B161D5" w:rsidRDefault="00481725" w:rsidP="00481725">
                      <w:pPr>
                        <w:rPr>
                          <w:rFonts w:ascii="Calibri" w:hAnsi="Calibri"/>
                        </w:rPr>
                      </w:pPr>
                    </w:p>
                    <w:p w14:paraId="59B3CC62" w14:textId="77777777" w:rsidR="00481725" w:rsidRPr="00B161D5" w:rsidRDefault="00481725" w:rsidP="00481725">
                      <w:pPr>
                        <w:rPr>
                          <w:rFonts w:ascii="Calibri" w:hAnsi="Calibri"/>
                        </w:rPr>
                      </w:pPr>
                    </w:p>
                    <w:p w14:paraId="61B49FBF" w14:textId="77777777" w:rsidR="00481725" w:rsidRPr="00B161D5" w:rsidRDefault="00481725" w:rsidP="00481725">
                      <w:pPr>
                        <w:rPr>
                          <w:rFonts w:ascii="Calibri" w:hAnsi="Calibri"/>
                        </w:rPr>
                      </w:pPr>
                    </w:p>
                    <w:p w14:paraId="69613B8D" w14:textId="77777777" w:rsidR="00481725" w:rsidRPr="00B161D5" w:rsidRDefault="00481725" w:rsidP="00481725">
                      <w:pPr>
                        <w:rPr>
                          <w:rFonts w:ascii="Calibri" w:hAnsi="Calibri"/>
                        </w:rPr>
                      </w:pPr>
                    </w:p>
                    <w:p w14:paraId="52366FE8" w14:textId="77777777" w:rsidR="00481725" w:rsidRPr="00610A0F" w:rsidRDefault="00481725" w:rsidP="00481725">
                      <w:r w:rsidRPr="00B161D5">
                        <w:rPr>
                          <w:rFonts w:ascii="Calibri" w:hAnsi="Calibri"/>
                        </w:rPr>
                        <w:t xml:space="preserve">            </w:t>
                      </w:r>
                      <w:r w:rsidRPr="00B161D5">
                        <w:rPr>
                          <w:rFonts w:ascii="Calibri" w:hAnsi="Calibri"/>
                        </w:rPr>
                        <w:tab/>
                        <w:t xml:space="preserve">           SCHOOL</w:t>
                      </w:r>
                      <w:r w:rsidRPr="00B161D5">
                        <w:rPr>
                          <w:rFonts w:ascii="Calibri" w:hAnsi="Calibri"/>
                        </w:rPr>
                        <w:tab/>
                      </w:r>
                      <w:r w:rsidRPr="00B161D5">
                        <w:rPr>
                          <w:rFonts w:ascii="Calibri" w:hAnsi="Calibri"/>
                        </w:rPr>
                        <w:tab/>
                      </w:r>
                      <w:r w:rsidRPr="00B161D5">
                        <w:rPr>
                          <w:rFonts w:ascii="Calibri" w:hAnsi="Calibri"/>
                        </w:rPr>
                        <w:tab/>
                      </w:r>
                      <w:r w:rsidRPr="00B161D5">
                        <w:rPr>
                          <w:rFonts w:ascii="Calibri" w:hAnsi="Calibri"/>
                        </w:rPr>
                        <w:tab/>
                        <w:t xml:space="preserve">           FAMILY</w:t>
                      </w:r>
                    </w:p>
                  </w:txbxContent>
                </v:textbox>
              </v:shape>
            </w:pict>
          </mc:Fallback>
        </mc:AlternateContent>
      </w:r>
    </w:p>
    <w:p w14:paraId="1875A7A5" w14:textId="77777777" w:rsidR="00481725" w:rsidRPr="0039103E" w:rsidRDefault="00481725" w:rsidP="00481725">
      <w:pPr>
        <w:spacing w:line="480" w:lineRule="auto"/>
        <w:rPr>
          <w:rFonts w:asciiTheme="minorHAnsi" w:hAnsiTheme="minorHAnsi"/>
          <w:color w:val="000000"/>
          <w:sz w:val="22"/>
          <w:szCs w:val="22"/>
        </w:rPr>
      </w:pPr>
    </w:p>
    <w:p w14:paraId="74AD1F62" w14:textId="77777777" w:rsidR="00481725" w:rsidRPr="0039103E" w:rsidRDefault="00481725" w:rsidP="00481725">
      <w:pPr>
        <w:spacing w:line="480" w:lineRule="auto"/>
        <w:rPr>
          <w:rFonts w:asciiTheme="minorHAnsi" w:hAnsiTheme="minorHAnsi"/>
          <w:color w:val="000000"/>
          <w:sz w:val="22"/>
          <w:szCs w:val="22"/>
        </w:rPr>
      </w:pPr>
      <w:r>
        <w:rPr>
          <w:rFonts w:asciiTheme="minorHAnsi" w:hAnsiTheme="minorHAnsi"/>
          <w:noProof/>
          <w:sz w:val="22"/>
          <w:szCs w:val="22"/>
        </w:rPr>
        <mc:AlternateContent>
          <mc:Choice Requires="wps">
            <w:drawing>
              <wp:anchor distT="0" distB="0" distL="114300" distR="114300" simplePos="0" relativeHeight="251673600" behindDoc="0" locked="0" layoutInCell="1" allowOverlap="1" wp14:anchorId="6157351C" wp14:editId="699D4CC9">
                <wp:simplePos x="0" y="0"/>
                <wp:positionH relativeFrom="column">
                  <wp:posOffset>1771650</wp:posOffset>
                </wp:positionH>
                <wp:positionV relativeFrom="paragraph">
                  <wp:posOffset>300355</wp:posOffset>
                </wp:positionV>
                <wp:extent cx="923925" cy="1476375"/>
                <wp:effectExtent l="57150" t="40640" r="57150" b="4508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14763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99689D" id="_x0000_t32" coordsize="21600,21600" o:spt="32" o:oned="t" path="m,l21600,21600e" filled="f">
                <v:path arrowok="t" fillok="f" o:connecttype="none"/>
                <o:lock v:ext="edit" shapetype="t"/>
              </v:shapetype>
              <v:shape id="Straight Arrow Connector 21" o:spid="_x0000_s1026" type="#_x0000_t32" style="position:absolute;margin-left:139.5pt;margin-top:23.65pt;width:72.75pt;height:116.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">
                <v:stroke startarrow="block" endarrow="block"/>
              </v:shape>
            </w:pict>
          </mc:Fallback>
        </mc:AlternateContent>
      </w:r>
    </w:p>
    <w:p w14:paraId="3099E684" w14:textId="77777777" w:rsidR="00481725" w:rsidRPr="0039103E" w:rsidRDefault="00481725" w:rsidP="00481725">
      <w:pPr>
        <w:spacing w:line="480" w:lineRule="auto"/>
        <w:rPr>
          <w:rFonts w:asciiTheme="minorHAnsi" w:hAnsiTheme="minorHAnsi"/>
          <w:color w:val="000000"/>
          <w:sz w:val="22"/>
          <w:szCs w:val="22"/>
        </w:rPr>
      </w:pPr>
      <w:r>
        <w:rPr>
          <w:rFonts w:asciiTheme="minorHAnsi" w:hAnsiTheme="minorHAnsi"/>
          <w:noProof/>
          <w:sz w:val="22"/>
          <w:szCs w:val="22"/>
        </w:rPr>
        <mc:AlternateContent>
          <mc:Choice Requires="wps">
            <w:drawing>
              <wp:anchor distT="0" distB="0" distL="114300" distR="114300" simplePos="0" relativeHeight="251678720" behindDoc="0" locked="0" layoutInCell="1" allowOverlap="1" wp14:anchorId="52979E26" wp14:editId="1D9AFD8F">
                <wp:simplePos x="0" y="0"/>
                <wp:positionH relativeFrom="column">
                  <wp:posOffset>3057525</wp:posOffset>
                </wp:positionH>
                <wp:positionV relativeFrom="paragraph">
                  <wp:posOffset>46355</wp:posOffset>
                </wp:positionV>
                <wp:extent cx="790575" cy="1308735"/>
                <wp:effectExtent l="57150" t="41910" r="57150" b="4000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13087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DF81B" id="Straight Arrow Connector 20" o:spid="_x0000_s1026" type="#_x0000_t32" style="position:absolute;margin-left:240.75pt;margin-top:3.65pt;width:62.25pt;height:10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">
                <v:stroke startarrow="block" endarrow="block"/>
              </v:shape>
            </w:pict>
          </mc:Fallback>
        </mc:AlternateContent>
      </w:r>
      <w:r>
        <w:rPr>
          <w:rFonts w:asciiTheme="minorHAnsi" w:hAnsiTheme="minorHAnsi"/>
          <w:noProof/>
          <w:sz w:val="22"/>
          <w:szCs w:val="22"/>
        </w:rPr>
        <mc:AlternateContent>
          <mc:Choice Requires="wps">
            <w:drawing>
              <wp:anchor distT="0" distB="0" distL="114300" distR="114300" simplePos="0" relativeHeight="251677696" behindDoc="0" locked="0" layoutInCell="1" allowOverlap="1" wp14:anchorId="5DFE240D" wp14:editId="79B9DD09">
                <wp:simplePos x="0" y="0"/>
                <wp:positionH relativeFrom="column">
                  <wp:posOffset>1828800</wp:posOffset>
                </wp:positionH>
                <wp:positionV relativeFrom="paragraph">
                  <wp:posOffset>46355</wp:posOffset>
                </wp:positionV>
                <wp:extent cx="800100" cy="1308735"/>
                <wp:effectExtent l="57150" t="41910" r="57150" b="4000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13087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2820A" id="Straight Arrow Connector 19" o:spid="_x0000_s1026" type="#_x0000_t32" style="position:absolute;margin-left:2in;margin-top:3.65pt;width:63pt;height:103.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">
                <v:stroke startarrow="block" endarrow="block"/>
              </v:shape>
            </w:pict>
          </mc:Fallback>
        </mc:AlternateContent>
      </w:r>
      <w:r>
        <w:rPr>
          <w:rFonts w:asciiTheme="minorHAnsi" w:hAnsiTheme="minorHAnsi"/>
          <w:noProof/>
          <w:color w:val="000000"/>
          <w:sz w:val="22"/>
          <w:szCs w:val="22"/>
        </w:rPr>
        <mc:AlternateContent>
          <mc:Choice Requires="wps">
            <w:drawing>
              <wp:anchor distT="0" distB="0" distL="114300" distR="114300" simplePos="0" relativeHeight="251676672" behindDoc="0" locked="0" layoutInCell="1" allowOverlap="1" wp14:anchorId="6A61AC0F" wp14:editId="4012BD27">
                <wp:simplePos x="0" y="0"/>
                <wp:positionH relativeFrom="column">
                  <wp:posOffset>2085975</wp:posOffset>
                </wp:positionH>
                <wp:positionV relativeFrom="paragraph">
                  <wp:posOffset>103505</wp:posOffset>
                </wp:positionV>
                <wp:extent cx="1514475" cy="1238250"/>
                <wp:effectExtent l="19050" t="22860" r="19050" b="5715"/>
                <wp:wrapNone/>
                <wp:docPr id="18" name="Isosceles Tri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12382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5382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 o:spid="_x0000_s1026" type="#_x0000_t5" style="position:absolute;margin-left:164.25pt;margin-top:8.15pt;width:119.2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"/>
            </w:pict>
          </mc:Fallback>
        </mc:AlternateContent>
      </w:r>
    </w:p>
    <w:p w14:paraId="1B2D2FCB" w14:textId="77777777" w:rsidR="00481725" w:rsidRPr="0039103E" w:rsidRDefault="00481725" w:rsidP="00481725">
      <w:pPr>
        <w:spacing w:line="480" w:lineRule="auto"/>
        <w:rPr>
          <w:rFonts w:asciiTheme="minorHAnsi" w:hAnsiTheme="minorHAnsi"/>
          <w:color w:val="000000"/>
          <w:sz w:val="22"/>
          <w:szCs w:val="22"/>
        </w:rPr>
      </w:pPr>
    </w:p>
    <w:p w14:paraId="2F8F506B" w14:textId="77777777" w:rsidR="00481725" w:rsidRPr="0039103E" w:rsidRDefault="00481725" w:rsidP="00481725">
      <w:pPr>
        <w:spacing w:line="480" w:lineRule="auto"/>
        <w:rPr>
          <w:rFonts w:asciiTheme="minorHAnsi" w:hAnsiTheme="minorHAnsi"/>
          <w:color w:val="000000"/>
          <w:sz w:val="22"/>
          <w:szCs w:val="22"/>
        </w:rPr>
      </w:pPr>
      <w:r>
        <w:rPr>
          <w:rFonts w:asciiTheme="minorHAnsi" w:hAnsiTheme="minorHAnsi"/>
          <w:noProof/>
          <w:color w:val="000000"/>
          <w:sz w:val="22"/>
          <w:szCs w:val="22"/>
        </w:rPr>
        <mc:AlternateContent>
          <mc:Choice Requires="wps">
            <w:drawing>
              <wp:anchor distT="0" distB="0" distL="114300" distR="114300" simplePos="0" relativeHeight="251680768" behindDoc="0" locked="0" layoutInCell="1" allowOverlap="1" wp14:anchorId="29EF44C1" wp14:editId="5B2D73CF">
                <wp:simplePos x="0" y="0"/>
                <wp:positionH relativeFrom="column">
                  <wp:posOffset>2457450</wp:posOffset>
                </wp:positionH>
                <wp:positionV relativeFrom="paragraph">
                  <wp:posOffset>180975</wp:posOffset>
                </wp:positionV>
                <wp:extent cx="809625" cy="342900"/>
                <wp:effectExtent l="9525" t="11430" r="9525"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42900"/>
                        </a:xfrm>
                        <a:prstGeom prst="rect">
                          <a:avLst/>
                        </a:prstGeom>
                        <a:solidFill>
                          <a:srgbClr val="FFFFFF"/>
                        </a:solidFill>
                        <a:ln w="9525">
                          <a:solidFill>
                            <a:srgbClr val="000000"/>
                          </a:solidFill>
                          <a:miter lim="800000"/>
                          <a:headEnd/>
                          <a:tailEnd/>
                        </a:ln>
                      </wps:spPr>
                      <wps:txbx>
                        <w:txbxContent>
                          <w:p w14:paraId="1A3FE6E9" w14:textId="77777777" w:rsidR="00481725" w:rsidRPr="00B161D5" w:rsidRDefault="00481725" w:rsidP="00481725">
                            <w:pPr>
                              <w:rPr>
                                <w:rFonts w:ascii="Calibri" w:hAnsi="Calibri"/>
                                <w:b/>
                                <w:sz w:val="28"/>
                                <w:szCs w:val="28"/>
                              </w:rPr>
                            </w:pPr>
                            <w:r w:rsidRPr="00B161D5">
                              <w:rPr>
                                <w:rFonts w:ascii="Calibri" w:hAnsi="Calibri"/>
                                <w:b/>
                              </w:rPr>
                              <w:t xml:space="preserve">    </w:t>
                            </w:r>
                            <w:r w:rsidRPr="00B161D5">
                              <w:rPr>
                                <w:rFonts w:ascii="Calibri" w:hAnsi="Calibri"/>
                                <w:b/>
                                <w:sz w:val="28"/>
                                <w:szCs w:val="28"/>
                              </w:rPr>
                              <w:t>SBFC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F44C1" id="Text Box 17" o:spid="_x0000_s1027" type="#_x0000_t202" style="position:absolute;margin-left:193.5pt;margin-top:14.25pt;width:63.7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">
                <v:textbox>
                  <w:txbxContent>
                    <w:p w14:paraId="1A3FE6E9" w14:textId="77777777" w:rsidR="00481725" w:rsidRPr="00B161D5" w:rsidRDefault="00481725" w:rsidP="00481725">
                      <w:pPr>
                        <w:rPr>
                          <w:rFonts w:ascii="Calibri" w:hAnsi="Calibri"/>
                          <w:b/>
                          <w:sz w:val="28"/>
                          <w:szCs w:val="28"/>
                        </w:rPr>
                      </w:pPr>
                      <w:r w:rsidRPr="00B161D5">
                        <w:rPr>
                          <w:rFonts w:ascii="Calibri" w:hAnsi="Calibri"/>
                          <w:b/>
                        </w:rPr>
                        <w:t xml:space="preserve">    </w:t>
                      </w:r>
                      <w:r w:rsidRPr="00B161D5">
                        <w:rPr>
                          <w:rFonts w:ascii="Calibri" w:hAnsi="Calibri"/>
                          <w:b/>
                          <w:sz w:val="28"/>
                          <w:szCs w:val="28"/>
                        </w:rPr>
                        <w:t>SBFC</w:t>
                      </w:r>
                    </w:p>
                  </w:txbxContent>
                </v:textbox>
              </v:shape>
            </w:pict>
          </mc:Fallback>
        </mc:AlternateContent>
      </w:r>
    </w:p>
    <w:p w14:paraId="280CF243" w14:textId="77777777" w:rsidR="00481725" w:rsidRPr="0039103E" w:rsidRDefault="00481725" w:rsidP="00481725">
      <w:pPr>
        <w:spacing w:line="480" w:lineRule="auto"/>
        <w:rPr>
          <w:rFonts w:asciiTheme="minorHAnsi" w:hAnsiTheme="minorHAnsi"/>
          <w:color w:val="000000"/>
          <w:sz w:val="22"/>
          <w:szCs w:val="22"/>
        </w:rPr>
      </w:pPr>
    </w:p>
    <w:p w14:paraId="13B6C291" w14:textId="77777777" w:rsidR="00481725" w:rsidRPr="0039103E" w:rsidRDefault="00481725" w:rsidP="00481725">
      <w:pPr>
        <w:spacing w:line="480" w:lineRule="auto"/>
        <w:rPr>
          <w:rFonts w:asciiTheme="minorHAnsi" w:hAnsiTheme="minorHAnsi"/>
          <w:color w:val="000000"/>
          <w:sz w:val="22"/>
          <w:szCs w:val="22"/>
        </w:rPr>
      </w:pPr>
      <w:r>
        <w:rPr>
          <w:rFonts w:asciiTheme="minorHAnsi" w:hAnsiTheme="minorHAnsi"/>
          <w:noProof/>
          <w:color w:val="000000"/>
          <w:sz w:val="22"/>
          <w:szCs w:val="22"/>
        </w:rPr>
        <mc:AlternateContent>
          <mc:Choice Requires="wps">
            <w:drawing>
              <wp:anchor distT="0" distB="0" distL="114300" distR="114300" simplePos="0" relativeHeight="251679744" behindDoc="0" locked="0" layoutInCell="1" allowOverlap="1" wp14:anchorId="79C0A1EA" wp14:editId="6E10866A">
                <wp:simplePos x="0" y="0"/>
                <wp:positionH relativeFrom="column">
                  <wp:posOffset>2085975</wp:posOffset>
                </wp:positionH>
                <wp:positionV relativeFrom="paragraph">
                  <wp:posOffset>124460</wp:posOffset>
                </wp:positionV>
                <wp:extent cx="1514475" cy="9525"/>
                <wp:effectExtent l="19050" t="55880" r="19050" b="5842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4475"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E2E1A" id="Straight Arrow Connector 16" o:spid="_x0000_s1026" type="#_x0000_t32" style="position:absolute;margin-left:164.25pt;margin-top:9.8pt;width:119.25pt;height:.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">
                <v:stroke startarrow="block" endarrow="block"/>
              </v:shape>
            </w:pict>
          </mc:Fallback>
        </mc:AlternateContent>
      </w:r>
    </w:p>
    <w:p w14:paraId="6553006D" w14:textId="77777777" w:rsidR="00481725" w:rsidRPr="0039103E" w:rsidRDefault="00481725" w:rsidP="00481725">
      <w:pPr>
        <w:spacing w:line="480" w:lineRule="auto"/>
        <w:rPr>
          <w:rFonts w:asciiTheme="minorHAnsi" w:hAnsiTheme="minorHAnsi"/>
          <w:color w:val="000000"/>
          <w:sz w:val="22"/>
          <w:szCs w:val="22"/>
        </w:rPr>
      </w:pPr>
    </w:p>
    <w:p w14:paraId="3C4447F0" w14:textId="77777777" w:rsidR="00481725" w:rsidRPr="0039103E" w:rsidRDefault="00481725" w:rsidP="00481725">
      <w:pPr>
        <w:spacing w:line="480" w:lineRule="auto"/>
        <w:rPr>
          <w:rFonts w:asciiTheme="minorHAnsi" w:hAnsiTheme="minorHAnsi"/>
          <w:color w:val="000000"/>
          <w:sz w:val="22"/>
          <w:szCs w:val="22"/>
        </w:rPr>
      </w:pPr>
    </w:p>
    <w:p w14:paraId="2288A312" w14:textId="7C4BB596" w:rsidR="00481725" w:rsidRPr="0039103E" w:rsidRDefault="00AB3924" w:rsidP="00481725">
      <w:pPr>
        <w:spacing w:line="480" w:lineRule="auto"/>
        <w:rPr>
          <w:rFonts w:asciiTheme="minorHAnsi" w:hAnsiTheme="minorHAnsi"/>
          <w:color w:val="000000"/>
          <w:sz w:val="22"/>
          <w:szCs w:val="22"/>
        </w:rPr>
      </w:pPr>
      <w:r>
        <w:rPr>
          <w:rFonts w:asciiTheme="minorHAnsi" w:hAnsiTheme="minorHAnsi"/>
          <w:sz w:val="22"/>
          <w:szCs w:val="22"/>
        </w:rPr>
        <w:t xml:space="preserve">                 </w:t>
      </w:r>
      <w:r w:rsidR="00481725" w:rsidRPr="0039103E">
        <w:rPr>
          <w:rFonts w:asciiTheme="minorHAnsi" w:hAnsiTheme="minorHAnsi"/>
          <w:sz w:val="22"/>
          <w:szCs w:val="22"/>
        </w:rPr>
        <w:t>Figure 1.1 The Central Role of Family and School</w:t>
      </w:r>
    </w:p>
    <w:p w14:paraId="6EE4BE0E" w14:textId="77777777" w:rsidR="00481725" w:rsidRPr="0039103E" w:rsidRDefault="00481725" w:rsidP="00481725">
      <w:pPr>
        <w:pStyle w:val="NoSpacing"/>
        <w:jc w:val="both"/>
        <w:rPr>
          <w:rFonts w:asciiTheme="minorHAnsi" w:hAnsiTheme="minorHAnsi"/>
        </w:rPr>
      </w:pPr>
      <w:r>
        <w:rPr>
          <w:rFonts w:asciiTheme="minorHAnsi" w:hAnsiTheme="minorHAnsi"/>
        </w:rPr>
        <w:lastRenderedPageBreak/>
        <w:tab/>
      </w:r>
      <w:r w:rsidRPr="0039103E">
        <w:rPr>
          <w:rFonts w:asciiTheme="minorHAnsi" w:hAnsiTheme="minorHAnsi"/>
        </w:rPr>
        <w:t xml:space="preserve"> A SBFC approach may be used by any mental health professional (e.g. counselor, family therapist, psychologist, school psychologist, social worker, school social worker, psychiatrist, nurse, or physician) or educator (e.g. principal or teacher). While not all of these professionals will be trained to the same level of skill in each SBFC modality, each is in a position to help a child by working with the child’s two most important systems: home and school. For example, a teacher could help a shy child to integrate more effectively with her class by seating the child near a friendly peer. In addition, the teacher could meet with the parents and encourage them to help the child with homework. These two interventions in the child’s school and home environments could just as easily have been made by a school or an agency mental health professional using a SBFC orientation.</w:t>
      </w:r>
    </w:p>
    <w:p w14:paraId="585C1B17" w14:textId="77777777" w:rsidR="00481725" w:rsidRPr="0039103E" w:rsidRDefault="00481725" w:rsidP="00481725">
      <w:pPr>
        <w:pStyle w:val="NoSpacing"/>
        <w:rPr>
          <w:rFonts w:asciiTheme="minorHAnsi" w:hAnsiTheme="minorHAnsi"/>
        </w:rPr>
      </w:pPr>
    </w:p>
    <w:p w14:paraId="608832DF" w14:textId="77777777" w:rsidR="00481725" w:rsidRPr="0039103E" w:rsidRDefault="00481725" w:rsidP="00481725">
      <w:pPr>
        <w:pStyle w:val="NoSpacing"/>
        <w:rPr>
          <w:rFonts w:asciiTheme="minorHAnsi" w:hAnsiTheme="minorHAnsi"/>
        </w:rPr>
      </w:pPr>
    </w:p>
    <w:p w14:paraId="641475F8" w14:textId="77777777" w:rsidR="00481725" w:rsidRPr="0039103E" w:rsidRDefault="00481725" w:rsidP="00481725">
      <w:pPr>
        <w:pStyle w:val="NoSpacing"/>
        <w:pBdr>
          <w:top w:val="single" w:sz="4" w:space="1" w:color="auto"/>
          <w:left w:val="single" w:sz="4" w:space="4" w:color="auto"/>
          <w:bottom w:val="single" w:sz="4" w:space="1" w:color="auto"/>
          <w:right w:val="single" w:sz="4" w:space="4" w:color="auto"/>
        </w:pBdr>
        <w:rPr>
          <w:rFonts w:asciiTheme="minorHAnsi" w:hAnsiTheme="minorHAnsi"/>
          <w:b/>
          <w:color w:val="000000"/>
        </w:rPr>
      </w:pPr>
    </w:p>
    <w:p w14:paraId="7FFE8694" w14:textId="77777777" w:rsidR="00481725" w:rsidRPr="0039103E" w:rsidRDefault="00481725" w:rsidP="00481725">
      <w:pPr>
        <w:pStyle w:val="NoSpacing"/>
        <w:pBdr>
          <w:top w:val="single" w:sz="4" w:space="1" w:color="auto"/>
          <w:left w:val="single" w:sz="4" w:space="4" w:color="auto"/>
          <w:bottom w:val="single" w:sz="4" w:space="1" w:color="auto"/>
          <w:right w:val="single" w:sz="4" w:space="4" w:color="auto"/>
        </w:pBdr>
        <w:rPr>
          <w:rFonts w:asciiTheme="minorHAnsi" w:hAnsiTheme="minorHAnsi"/>
          <w:color w:val="000000"/>
        </w:rPr>
      </w:pPr>
    </w:p>
    <w:p w14:paraId="627DD3A6" w14:textId="77777777" w:rsidR="00481725" w:rsidRPr="0039103E" w:rsidRDefault="00481725" w:rsidP="00481725">
      <w:pPr>
        <w:pStyle w:val="NoSpacing"/>
        <w:pBdr>
          <w:top w:val="single" w:sz="4" w:space="1" w:color="auto"/>
          <w:left w:val="single" w:sz="4" w:space="4" w:color="auto"/>
          <w:bottom w:val="single" w:sz="4" w:space="1" w:color="auto"/>
          <w:right w:val="single" w:sz="4" w:space="4" w:color="auto"/>
        </w:pBdr>
        <w:rPr>
          <w:rFonts w:asciiTheme="minorHAnsi" w:hAnsiTheme="minorHAnsi"/>
          <w:i/>
          <w:color w:val="000000"/>
        </w:rPr>
      </w:pPr>
      <w:r w:rsidRPr="0039103E">
        <w:rPr>
          <w:rFonts w:asciiTheme="minorHAnsi" w:hAnsiTheme="minorHAnsi"/>
          <w:i/>
          <w:color w:val="000000"/>
        </w:rPr>
        <w:t xml:space="preserve">         Any mental health professional or educator who uses  </w:t>
      </w:r>
    </w:p>
    <w:p w14:paraId="102D7920" w14:textId="77777777" w:rsidR="00481725" w:rsidRPr="0039103E" w:rsidRDefault="00481725" w:rsidP="00481725">
      <w:pPr>
        <w:pStyle w:val="NoSpacing"/>
        <w:pBdr>
          <w:top w:val="single" w:sz="4" w:space="1" w:color="auto"/>
          <w:left w:val="single" w:sz="4" w:space="4" w:color="auto"/>
          <w:bottom w:val="single" w:sz="4" w:space="1" w:color="auto"/>
          <w:right w:val="single" w:sz="4" w:space="4" w:color="auto"/>
        </w:pBdr>
        <w:rPr>
          <w:rFonts w:asciiTheme="minorHAnsi" w:hAnsiTheme="minorHAnsi"/>
          <w:i/>
          <w:color w:val="000000"/>
        </w:rPr>
      </w:pPr>
      <w:r w:rsidRPr="0039103E">
        <w:rPr>
          <w:rFonts w:asciiTheme="minorHAnsi" w:hAnsiTheme="minorHAnsi"/>
          <w:i/>
          <w:color w:val="000000"/>
        </w:rPr>
        <w:t xml:space="preserve">         SBFC skills to help a child</w:t>
      </w:r>
    </w:p>
    <w:p w14:paraId="3B8C70BB" w14:textId="77777777" w:rsidR="00481725" w:rsidRPr="0039103E" w:rsidRDefault="00481725" w:rsidP="00481725">
      <w:pPr>
        <w:pStyle w:val="NoSpacing"/>
        <w:pBdr>
          <w:top w:val="single" w:sz="4" w:space="1" w:color="auto"/>
          <w:left w:val="single" w:sz="4" w:space="4" w:color="auto"/>
          <w:bottom w:val="single" w:sz="4" w:space="1" w:color="auto"/>
          <w:right w:val="single" w:sz="4" w:space="4" w:color="auto"/>
        </w:pBdr>
        <w:rPr>
          <w:rFonts w:asciiTheme="minorHAnsi" w:hAnsiTheme="minorHAnsi"/>
          <w:i/>
          <w:color w:val="000000"/>
        </w:rPr>
      </w:pPr>
    </w:p>
    <w:p w14:paraId="15CD80F1" w14:textId="77777777" w:rsidR="00481725" w:rsidRPr="0039103E" w:rsidRDefault="00481725" w:rsidP="00481725">
      <w:pPr>
        <w:pStyle w:val="NoSpacing"/>
        <w:pBdr>
          <w:top w:val="single" w:sz="4" w:space="1" w:color="auto"/>
          <w:left w:val="single" w:sz="4" w:space="4" w:color="auto"/>
          <w:bottom w:val="single" w:sz="4" w:space="1" w:color="auto"/>
          <w:right w:val="single" w:sz="4" w:space="4" w:color="auto"/>
        </w:pBdr>
        <w:rPr>
          <w:rFonts w:asciiTheme="minorHAnsi" w:hAnsiTheme="minorHAnsi"/>
        </w:rPr>
      </w:pPr>
    </w:p>
    <w:p w14:paraId="07D84A36" w14:textId="77777777" w:rsidR="00481725" w:rsidRPr="0039103E" w:rsidRDefault="00481725" w:rsidP="00481725">
      <w:pPr>
        <w:pStyle w:val="NoSpacing"/>
        <w:rPr>
          <w:rFonts w:asciiTheme="minorHAnsi" w:hAnsiTheme="minorHAnsi"/>
        </w:rPr>
      </w:pPr>
    </w:p>
    <w:p w14:paraId="0FA3B6FD" w14:textId="77777777" w:rsidR="00481725" w:rsidRPr="0039103E" w:rsidRDefault="00481725" w:rsidP="00481725">
      <w:pPr>
        <w:pStyle w:val="NoSpacing"/>
        <w:rPr>
          <w:rFonts w:asciiTheme="minorHAnsi" w:hAnsiTheme="minorHAnsi"/>
        </w:rPr>
      </w:pPr>
      <w:r w:rsidRPr="0039103E">
        <w:rPr>
          <w:rFonts w:asciiTheme="minorHAnsi" w:hAnsiTheme="minorHAnsi"/>
        </w:rPr>
        <w:t>Figure 1.2  Definition: SBFC Professional, SBFC Counselor</w:t>
      </w:r>
    </w:p>
    <w:p w14:paraId="16AFB253" w14:textId="77777777" w:rsidR="00481725" w:rsidRPr="0039103E" w:rsidRDefault="00481725" w:rsidP="00481725">
      <w:pPr>
        <w:pStyle w:val="NoSpacing"/>
        <w:rPr>
          <w:rFonts w:asciiTheme="minorHAnsi" w:hAnsiTheme="minorHAnsi"/>
        </w:rPr>
      </w:pPr>
    </w:p>
    <w:p w14:paraId="6D58C648" w14:textId="77777777" w:rsidR="00481725" w:rsidRPr="0039103E" w:rsidRDefault="00481725" w:rsidP="00481725">
      <w:pPr>
        <w:pStyle w:val="NoSpacing"/>
        <w:rPr>
          <w:rFonts w:asciiTheme="minorHAnsi" w:hAnsiTheme="minorHAnsi"/>
        </w:rPr>
      </w:pPr>
    </w:p>
    <w:p w14:paraId="01BBB7D7" w14:textId="77777777" w:rsidR="00481725" w:rsidRPr="0039103E" w:rsidRDefault="00481725" w:rsidP="00481725">
      <w:pPr>
        <w:pStyle w:val="NoSpacing"/>
        <w:pBdr>
          <w:top w:val="single" w:sz="4" w:space="1" w:color="auto"/>
          <w:left w:val="single" w:sz="4" w:space="4" w:color="auto"/>
          <w:bottom w:val="single" w:sz="4" w:space="1" w:color="auto"/>
          <w:right w:val="single" w:sz="4" w:space="4" w:color="auto"/>
        </w:pBdr>
        <w:rPr>
          <w:rFonts w:asciiTheme="minorHAnsi" w:hAnsiTheme="minorHAnsi"/>
          <w:b/>
        </w:rPr>
      </w:pPr>
    </w:p>
    <w:p w14:paraId="19885400" w14:textId="77777777" w:rsidR="00481725" w:rsidRPr="0039103E" w:rsidRDefault="00481725" w:rsidP="00481725">
      <w:pPr>
        <w:pStyle w:val="NoSpacing"/>
        <w:pBdr>
          <w:top w:val="single" w:sz="4" w:space="1" w:color="auto"/>
          <w:left w:val="single" w:sz="4" w:space="4" w:color="auto"/>
          <w:bottom w:val="single" w:sz="4" w:space="1" w:color="auto"/>
          <w:right w:val="single" w:sz="4" w:space="4" w:color="auto"/>
        </w:pBdr>
        <w:rPr>
          <w:rFonts w:asciiTheme="minorHAnsi" w:hAnsiTheme="minorHAnsi"/>
        </w:rPr>
      </w:pPr>
      <w:r w:rsidRPr="0039103E">
        <w:rPr>
          <w:rFonts w:asciiTheme="minorHAnsi" w:hAnsiTheme="minorHAnsi"/>
        </w:rPr>
        <w:t xml:space="preserve">                         </w:t>
      </w:r>
      <w:r>
        <w:rPr>
          <w:rFonts w:asciiTheme="minorHAnsi" w:hAnsiTheme="minorHAnsi"/>
        </w:rPr>
        <w:t xml:space="preserve">      </w:t>
      </w:r>
      <w:r w:rsidRPr="0039103E">
        <w:rPr>
          <w:rFonts w:asciiTheme="minorHAnsi" w:hAnsiTheme="minorHAnsi"/>
        </w:rPr>
        <w:t xml:space="preserve"> Counselors</w:t>
      </w:r>
      <w:r w:rsidRPr="0039103E">
        <w:rPr>
          <w:rFonts w:asciiTheme="minorHAnsi" w:hAnsiTheme="minorHAnsi"/>
        </w:rPr>
        <w:tab/>
      </w:r>
      <w:r w:rsidRPr="0039103E">
        <w:rPr>
          <w:rFonts w:asciiTheme="minorHAnsi" w:hAnsiTheme="minorHAnsi"/>
        </w:rPr>
        <w:tab/>
      </w:r>
      <w:r w:rsidRPr="0039103E">
        <w:rPr>
          <w:rFonts w:asciiTheme="minorHAnsi" w:hAnsiTheme="minorHAnsi"/>
        </w:rPr>
        <w:tab/>
      </w:r>
      <w:r w:rsidRPr="0039103E">
        <w:rPr>
          <w:rFonts w:asciiTheme="minorHAnsi" w:hAnsiTheme="minorHAnsi"/>
        </w:rPr>
        <w:tab/>
      </w:r>
    </w:p>
    <w:p w14:paraId="1E0B53E1" w14:textId="77777777" w:rsidR="00481725" w:rsidRPr="0039103E" w:rsidRDefault="00481725" w:rsidP="00481725">
      <w:pPr>
        <w:pStyle w:val="NoSpacing"/>
        <w:pBdr>
          <w:top w:val="single" w:sz="4" w:space="1" w:color="auto"/>
          <w:left w:val="single" w:sz="4" w:space="4" w:color="auto"/>
          <w:bottom w:val="single" w:sz="4" w:space="1" w:color="auto"/>
          <w:right w:val="single" w:sz="4" w:space="4" w:color="auto"/>
        </w:pBdr>
        <w:rPr>
          <w:rFonts w:asciiTheme="minorHAnsi" w:hAnsiTheme="minorHAnsi"/>
        </w:rPr>
      </w:pPr>
      <w:r w:rsidRPr="0039103E">
        <w:rPr>
          <w:rFonts w:asciiTheme="minorHAnsi" w:hAnsiTheme="minorHAnsi"/>
        </w:rPr>
        <w:t xml:space="preserve">                          </w:t>
      </w:r>
      <w:r>
        <w:rPr>
          <w:rFonts w:asciiTheme="minorHAnsi" w:hAnsiTheme="minorHAnsi"/>
        </w:rPr>
        <w:t xml:space="preserve">      </w:t>
      </w:r>
      <w:r w:rsidRPr="0039103E">
        <w:rPr>
          <w:rFonts w:asciiTheme="minorHAnsi" w:hAnsiTheme="minorHAnsi"/>
        </w:rPr>
        <w:t>Family Counselors</w:t>
      </w:r>
      <w:r w:rsidRPr="0039103E">
        <w:rPr>
          <w:rFonts w:asciiTheme="minorHAnsi" w:hAnsiTheme="minorHAnsi"/>
        </w:rPr>
        <w:tab/>
      </w:r>
      <w:r w:rsidRPr="0039103E">
        <w:rPr>
          <w:rFonts w:asciiTheme="minorHAnsi" w:hAnsiTheme="minorHAnsi"/>
        </w:rPr>
        <w:tab/>
      </w:r>
      <w:r w:rsidRPr="0039103E">
        <w:rPr>
          <w:rFonts w:asciiTheme="minorHAnsi" w:hAnsiTheme="minorHAnsi"/>
        </w:rPr>
        <w:tab/>
      </w:r>
    </w:p>
    <w:p w14:paraId="339D9AFB" w14:textId="77777777" w:rsidR="00481725" w:rsidRPr="0039103E" w:rsidRDefault="00481725" w:rsidP="00481725">
      <w:pPr>
        <w:pStyle w:val="NoSpacing"/>
        <w:pBdr>
          <w:top w:val="single" w:sz="4" w:space="1" w:color="auto"/>
          <w:left w:val="single" w:sz="4" w:space="4" w:color="auto"/>
          <w:bottom w:val="single" w:sz="4" w:space="1" w:color="auto"/>
          <w:right w:val="single" w:sz="4" w:space="4" w:color="auto"/>
        </w:pBdr>
        <w:rPr>
          <w:rFonts w:asciiTheme="minorHAnsi" w:hAnsiTheme="minorHAnsi"/>
        </w:rPr>
      </w:pPr>
      <w:r w:rsidRPr="0039103E">
        <w:rPr>
          <w:rFonts w:asciiTheme="minorHAnsi" w:hAnsiTheme="minorHAnsi"/>
        </w:rPr>
        <w:tab/>
      </w:r>
      <w:r w:rsidRPr="0039103E">
        <w:rPr>
          <w:rFonts w:asciiTheme="minorHAnsi" w:hAnsiTheme="minorHAnsi"/>
        </w:rPr>
        <w:tab/>
        <w:t xml:space="preserve">   Mental Health Counselors</w:t>
      </w:r>
      <w:r w:rsidRPr="0039103E">
        <w:rPr>
          <w:rFonts w:asciiTheme="minorHAnsi" w:hAnsiTheme="minorHAnsi"/>
        </w:rPr>
        <w:tab/>
      </w:r>
      <w:r w:rsidRPr="0039103E">
        <w:rPr>
          <w:rFonts w:asciiTheme="minorHAnsi" w:hAnsiTheme="minorHAnsi"/>
        </w:rPr>
        <w:tab/>
      </w:r>
    </w:p>
    <w:p w14:paraId="404F6A86" w14:textId="77777777" w:rsidR="00481725" w:rsidRPr="0039103E" w:rsidRDefault="00481725" w:rsidP="00481725">
      <w:pPr>
        <w:pStyle w:val="NoSpacing"/>
        <w:pBdr>
          <w:top w:val="single" w:sz="4" w:space="1" w:color="auto"/>
          <w:left w:val="single" w:sz="4" w:space="4" w:color="auto"/>
          <w:bottom w:val="single" w:sz="4" w:space="1" w:color="auto"/>
          <w:right w:val="single" w:sz="4" w:space="4" w:color="auto"/>
        </w:pBdr>
        <w:rPr>
          <w:rFonts w:asciiTheme="minorHAnsi" w:hAnsiTheme="minorHAnsi"/>
        </w:rPr>
      </w:pPr>
      <w:r w:rsidRPr="0039103E">
        <w:rPr>
          <w:rFonts w:asciiTheme="minorHAnsi" w:hAnsiTheme="minorHAnsi"/>
        </w:rPr>
        <w:tab/>
      </w:r>
      <w:r w:rsidRPr="0039103E">
        <w:rPr>
          <w:rFonts w:asciiTheme="minorHAnsi" w:hAnsiTheme="minorHAnsi"/>
        </w:rPr>
        <w:tab/>
        <w:t xml:space="preserve">   Principals</w:t>
      </w:r>
      <w:r w:rsidRPr="0039103E">
        <w:rPr>
          <w:rFonts w:asciiTheme="minorHAnsi" w:hAnsiTheme="minorHAnsi"/>
        </w:rPr>
        <w:tab/>
      </w:r>
      <w:r w:rsidRPr="0039103E">
        <w:rPr>
          <w:rFonts w:asciiTheme="minorHAnsi" w:hAnsiTheme="minorHAnsi"/>
        </w:rPr>
        <w:tab/>
      </w:r>
      <w:r w:rsidRPr="0039103E">
        <w:rPr>
          <w:rFonts w:asciiTheme="minorHAnsi" w:hAnsiTheme="minorHAnsi"/>
        </w:rPr>
        <w:tab/>
      </w:r>
      <w:r w:rsidRPr="0039103E">
        <w:rPr>
          <w:rFonts w:asciiTheme="minorHAnsi" w:hAnsiTheme="minorHAnsi"/>
        </w:rPr>
        <w:tab/>
      </w:r>
      <w:r w:rsidRPr="0039103E">
        <w:rPr>
          <w:rFonts w:asciiTheme="minorHAnsi" w:hAnsiTheme="minorHAnsi"/>
        </w:rPr>
        <w:tab/>
      </w:r>
    </w:p>
    <w:p w14:paraId="41B65A44" w14:textId="77777777" w:rsidR="00481725" w:rsidRPr="0039103E" w:rsidRDefault="00481725" w:rsidP="00481725">
      <w:pPr>
        <w:pStyle w:val="NoSpacing"/>
        <w:pBdr>
          <w:top w:val="single" w:sz="4" w:space="1" w:color="auto"/>
          <w:left w:val="single" w:sz="4" w:space="4" w:color="auto"/>
          <w:bottom w:val="single" w:sz="4" w:space="1" w:color="auto"/>
          <w:right w:val="single" w:sz="4" w:space="4" w:color="auto"/>
        </w:pBdr>
        <w:rPr>
          <w:rFonts w:asciiTheme="minorHAnsi" w:hAnsiTheme="minorHAnsi"/>
        </w:rPr>
      </w:pPr>
      <w:r w:rsidRPr="0039103E">
        <w:rPr>
          <w:rFonts w:asciiTheme="minorHAnsi" w:hAnsiTheme="minorHAnsi"/>
        </w:rPr>
        <w:tab/>
      </w:r>
      <w:r w:rsidRPr="0039103E">
        <w:rPr>
          <w:rFonts w:asciiTheme="minorHAnsi" w:hAnsiTheme="minorHAnsi"/>
        </w:rPr>
        <w:tab/>
        <w:t xml:space="preserve">   Psychiatrists</w:t>
      </w:r>
      <w:r w:rsidRPr="0039103E">
        <w:rPr>
          <w:rFonts w:asciiTheme="minorHAnsi" w:hAnsiTheme="minorHAnsi"/>
        </w:rPr>
        <w:tab/>
      </w:r>
      <w:r w:rsidRPr="0039103E">
        <w:rPr>
          <w:rFonts w:asciiTheme="minorHAnsi" w:hAnsiTheme="minorHAnsi"/>
        </w:rPr>
        <w:tab/>
      </w:r>
      <w:r w:rsidRPr="0039103E">
        <w:rPr>
          <w:rFonts w:asciiTheme="minorHAnsi" w:hAnsiTheme="minorHAnsi"/>
        </w:rPr>
        <w:tab/>
      </w:r>
      <w:r w:rsidRPr="0039103E">
        <w:rPr>
          <w:rFonts w:asciiTheme="minorHAnsi" w:hAnsiTheme="minorHAnsi"/>
        </w:rPr>
        <w:tab/>
      </w:r>
    </w:p>
    <w:p w14:paraId="0BB1B667" w14:textId="77777777" w:rsidR="00481725" w:rsidRPr="0039103E" w:rsidRDefault="00481725" w:rsidP="00481725">
      <w:pPr>
        <w:pStyle w:val="NoSpacing"/>
        <w:pBdr>
          <w:top w:val="single" w:sz="4" w:space="1" w:color="auto"/>
          <w:left w:val="single" w:sz="4" w:space="4" w:color="auto"/>
          <w:bottom w:val="single" w:sz="4" w:space="1" w:color="auto"/>
          <w:right w:val="single" w:sz="4" w:space="4" w:color="auto"/>
        </w:pBdr>
        <w:rPr>
          <w:rFonts w:asciiTheme="minorHAnsi" w:hAnsiTheme="minorHAnsi"/>
        </w:rPr>
      </w:pPr>
      <w:r w:rsidRPr="0039103E">
        <w:rPr>
          <w:rFonts w:asciiTheme="minorHAnsi" w:hAnsiTheme="minorHAnsi"/>
        </w:rPr>
        <w:tab/>
      </w:r>
      <w:r w:rsidRPr="0039103E">
        <w:rPr>
          <w:rFonts w:asciiTheme="minorHAnsi" w:hAnsiTheme="minorHAnsi"/>
        </w:rPr>
        <w:tab/>
        <w:t xml:space="preserve">   Psychologists</w:t>
      </w:r>
      <w:r w:rsidRPr="0039103E">
        <w:rPr>
          <w:rFonts w:asciiTheme="minorHAnsi" w:hAnsiTheme="minorHAnsi"/>
        </w:rPr>
        <w:tab/>
      </w:r>
      <w:r w:rsidRPr="0039103E">
        <w:rPr>
          <w:rFonts w:asciiTheme="minorHAnsi" w:hAnsiTheme="minorHAnsi"/>
        </w:rPr>
        <w:tab/>
      </w:r>
      <w:r w:rsidRPr="0039103E">
        <w:rPr>
          <w:rFonts w:asciiTheme="minorHAnsi" w:hAnsiTheme="minorHAnsi"/>
        </w:rPr>
        <w:tab/>
      </w:r>
      <w:r w:rsidRPr="0039103E">
        <w:rPr>
          <w:rFonts w:asciiTheme="minorHAnsi" w:hAnsiTheme="minorHAnsi"/>
        </w:rPr>
        <w:tab/>
      </w:r>
    </w:p>
    <w:p w14:paraId="3BAF3CC6" w14:textId="77777777" w:rsidR="00481725" w:rsidRPr="0039103E" w:rsidRDefault="00481725" w:rsidP="00481725">
      <w:pPr>
        <w:pStyle w:val="NoSpacing"/>
        <w:pBdr>
          <w:top w:val="single" w:sz="4" w:space="1" w:color="auto"/>
          <w:left w:val="single" w:sz="4" w:space="4" w:color="auto"/>
          <w:bottom w:val="single" w:sz="4" w:space="1" w:color="auto"/>
          <w:right w:val="single" w:sz="4" w:space="4" w:color="auto"/>
        </w:pBdr>
        <w:rPr>
          <w:rFonts w:asciiTheme="minorHAnsi" w:hAnsiTheme="minorHAnsi"/>
        </w:rPr>
      </w:pPr>
      <w:r w:rsidRPr="0039103E">
        <w:rPr>
          <w:rFonts w:asciiTheme="minorHAnsi" w:hAnsiTheme="minorHAnsi"/>
        </w:rPr>
        <w:tab/>
      </w:r>
      <w:r w:rsidRPr="0039103E">
        <w:rPr>
          <w:rFonts w:asciiTheme="minorHAnsi" w:hAnsiTheme="minorHAnsi"/>
        </w:rPr>
        <w:tab/>
        <w:t xml:space="preserve">   Social Workers</w:t>
      </w:r>
    </w:p>
    <w:p w14:paraId="4CBB49FA" w14:textId="77777777" w:rsidR="00481725" w:rsidRPr="0039103E" w:rsidRDefault="00481725" w:rsidP="00481725">
      <w:pPr>
        <w:pStyle w:val="NoSpacing"/>
        <w:pBdr>
          <w:top w:val="single" w:sz="4" w:space="1" w:color="auto"/>
          <w:left w:val="single" w:sz="4" w:space="4" w:color="auto"/>
          <w:bottom w:val="single" w:sz="4" w:space="1" w:color="auto"/>
          <w:right w:val="single" w:sz="4" w:space="4" w:color="auto"/>
        </w:pBdr>
        <w:rPr>
          <w:rFonts w:asciiTheme="minorHAnsi" w:hAnsiTheme="minorHAnsi"/>
        </w:rPr>
      </w:pPr>
      <w:r w:rsidRPr="0039103E">
        <w:rPr>
          <w:rFonts w:asciiTheme="minorHAnsi" w:hAnsiTheme="minorHAnsi"/>
        </w:rPr>
        <w:tab/>
      </w:r>
      <w:r w:rsidRPr="0039103E">
        <w:rPr>
          <w:rFonts w:asciiTheme="minorHAnsi" w:hAnsiTheme="minorHAnsi"/>
        </w:rPr>
        <w:tab/>
        <w:t xml:space="preserve">   School Counselors</w:t>
      </w:r>
    </w:p>
    <w:p w14:paraId="4811D1B0" w14:textId="77777777" w:rsidR="00481725" w:rsidRPr="0039103E" w:rsidRDefault="00481725" w:rsidP="00481725">
      <w:pPr>
        <w:pStyle w:val="NoSpacing"/>
        <w:pBdr>
          <w:top w:val="single" w:sz="4" w:space="1" w:color="auto"/>
          <w:left w:val="single" w:sz="4" w:space="4" w:color="auto"/>
          <w:bottom w:val="single" w:sz="4" w:space="1" w:color="auto"/>
          <w:right w:val="single" w:sz="4" w:space="4" w:color="auto"/>
        </w:pBdr>
        <w:rPr>
          <w:rFonts w:asciiTheme="minorHAnsi" w:hAnsiTheme="minorHAnsi"/>
        </w:rPr>
      </w:pPr>
      <w:r w:rsidRPr="0039103E">
        <w:rPr>
          <w:rFonts w:asciiTheme="minorHAnsi" w:hAnsiTheme="minorHAnsi"/>
        </w:rPr>
        <w:tab/>
      </w:r>
      <w:r w:rsidRPr="0039103E">
        <w:rPr>
          <w:rFonts w:asciiTheme="minorHAnsi" w:hAnsiTheme="minorHAnsi"/>
        </w:rPr>
        <w:tab/>
        <w:t xml:space="preserve">   School Nurses</w:t>
      </w:r>
    </w:p>
    <w:p w14:paraId="6EA62CEB" w14:textId="77777777" w:rsidR="00481725" w:rsidRPr="0039103E" w:rsidRDefault="00481725" w:rsidP="00481725">
      <w:pPr>
        <w:pStyle w:val="NoSpacing"/>
        <w:pBdr>
          <w:top w:val="single" w:sz="4" w:space="1" w:color="auto"/>
          <w:left w:val="single" w:sz="4" w:space="4" w:color="auto"/>
          <w:bottom w:val="single" w:sz="4" w:space="1" w:color="auto"/>
          <w:right w:val="single" w:sz="4" w:space="4" w:color="auto"/>
        </w:pBdr>
        <w:rPr>
          <w:rFonts w:asciiTheme="minorHAnsi" w:hAnsiTheme="minorHAnsi"/>
        </w:rPr>
      </w:pPr>
      <w:r w:rsidRPr="0039103E">
        <w:rPr>
          <w:rFonts w:asciiTheme="minorHAnsi" w:hAnsiTheme="minorHAnsi"/>
        </w:rPr>
        <w:tab/>
      </w:r>
      <w:r w:rsidRPr="0039103E">
        <w:rPr>
          <w:rFonts w:asciiTheme="minorHAnsi" w:hAnsiTheme="minorHAnsi"/>
        </w:rPr>
        <w:tab/>
        <w:t xml:space="preserve">   School Psychologists</w:t>
      </w:r>
    </w:p>
    <w:p w14:paraId="7816275B" w14:textId="77777777" w:rsidR="00481725" w:rsidRPr="0039103E" w:rsidRDefault="00481725" w:rsidP="00481725">
      <w:pPr>
        <w:pStyle w:val="NoSpacing"/>
        <w:pBdr>
          <w:top w:val="single" w:sz="4" w:space="1" w:color="auto"/>
          <w:left w:val="single" w:sz="4" w:space="4" w:color="auto"/>
          <w:bottom w:val="single" w:sz="4" w:space="1" w:color="auto"/>
          <w:right w:val="single" w:sz="4" w:space="4" w:color="auto"/>
        </w:pBdr>
        <w:rPr>
          <w:rFonts w:asciiTheme="minorHAnsi" w:hAnsiTheme="minorHAnsi"/>
        </w:rPr>
      </w:pPr>
      <w:r w:rsidRPr="0039103E">
        <w:rPr>
          <w:rFonts w:asciiTheme="minorHAnsi" w:hAnsiTheme="minorHAnsi"/>
        </w:rPr>
        <w:tab/>
      </w:r>
      <w:r w:rsidRPr="0039103E">
        <w:rPr>
          <w:rFonts w:asciiTheme="minorHAnsi" w:hAnsiTheme="minorHAnsi"/>
        </w:rPr>
        <w:tab/>
        <w:t xml:space="preserve">   School Social Workers</w:t>
      </w:r>
    </w:p>
    <w:p w14:paraId="04F0D529" w14:textId="77777777" w:rsidR="00481725" w:rsidRPr="0039103E" w:rsidRDefault="00481725" w:rsidP="00481725">
      <w:pPr>
        <w:pStyle w:val="NoSpacing"/>
        <w:pBdr>
          <w:top w:val="single" w:sz="4" w:space="1" w:color="auto"/>
          <w:left w:val="single" w:sz="4" w:space="4" w:color="auto"/>
          <w:bottom w:val="single" w:sz="4" w:space="1" w:color="auto"/>
          <w:right w:val="single" w:sz="4" w:space="4" w:color="auto"/>
        </w:pBdr>
        <w:rPr>
          <w:rFonts w:asciiTheme="minorHAnsi" w:hAnsiTheme="minorHAnsi"/>
        </w:rPr>
      </w:pPr>
      <w:r w:rsidRPr="0039103E">
        <w:rPr>
          <w:rFonts w:asciiTheme="minorHAnsi" w:hAnsiTheme="minorHAnsi"/>
        </w:rPr>
        <w:tab/>
      </w:r>
      <w:r w:rsidRPr="0039103E">
        <w:rPr>
          <w:rFonts w:asciiTheme="minorHAnsi" w:hAnsiTheme="minorHAnsi"/>
        </w:rPr>
        <w:tab/>
        <w:t xml:space="preserve">   Teachers</w:t>
      </w:r>
    </w:p>
    <w:p w14:paraId="262E2631" w14:textId="77777777" w:rsidR="00481725" w:rsidRPr="0039103E" w:rsidRDefault="00481725" w:rsidP="00481725">
      <w:pPr>
        <w:pStyle w:val="NoSpacing"/>
        <w:pBdr>
          <w:top w:val="single" w:sz="4" w:space="1" w:color="auto"/>
          <w:left w:val="single" w:sz="4" w:space="4" w:color="auto"/>
          <w:bottom w:val="single" w:sz="4" w:space="1" w:color="auto"/>
          <w:right w:val="single" w:sz="4" w:space="4" w:color="auto"/>
        </w:pBdr>
        <w:rPr>
          <w:rFonts w:asciiTheme="minorHAnsi" w:hAnsiTheme="minorHAnsi"/>
          <w:b/>
        </w:rPr>
      </w:pPr>
    </w:p>
    <w:p w14:paraId="537BE44A" w14:textId="77777777" w:rsidR="00481725" w:rsidRPr="0039103E" w:rsidRDefault="00481725" w:rsidP="00481725">
      <w:pPr>
        <w:pStyle w:val="NoSpacing"/>
        <w:rPr>
          <w:rFonts w:asciiTheme="minorHAnsi" w:hAnsiTheme="minorHAnsi"/>
        </w:rPr>
      </w:pPr>
    </w:p>
    <w:p w14:paraId="52F1D774" w14:textId="77777777" w:rsidR="00481725" w:rsidRPr="0039103E" w:rsidRDefault="00481725" w:rsidP="00481725">
      <w:pPr>
        <w:pStyle w:val="NoSpacing"/>
        <w:rPr>
          <w:rFonts w:asciiTheme="minorHAnsi" w:hAnsiTheme="minorHAnsi"/>
        </w:rPr>
      </w:pPr>
      <w:r w:rsidRPr="0039103E">
        <w:rPr>
          <w:rFonts w:asciiTheme="minorHAnsi" w:hAnsiTheme="minorHAnsi"/>
        </w:rPr>
        <w:t>Figure 1.3  12 Professionals who do SBFC</w:t>
      </w:r>
    </w:p>
    <w:p w14:paraId="22E35E8D" w14:textId="77777777" w:rsidR="00481725" w:rsidRPr="0039103E" w:rsidRDefault="00481725" w:rsidP="00481725">
      <w:pPr>
        <w:pStyle w:val="NoSpacing"/>
        <w:rPr>
          <w:rFonts w:asciiTheme="minorHAnsi" w:hAnsiTheme="minorHAnsi"/>
        </w:rPr>
      </w:pPr>
    </w:p>
    <w:p w14:paraId="07AEFFCC" w14:textId="77777777" w:rsidR="00481725" w:rsidRDefault="00481725" w:rsidP="00481725">
      <w:pPr>
        <w:pStyle w:val="NoSpacing"/>
        <w:jc w:val="both"/>
        <w:rPr>
          <w:rFonts w:asciiTheme="minorHAnsi" w:hAnsiTheme="minorHAnsi"/>
        </w:rPr>
      </w:pPr>
      <w:r>
        <w:rPr>
          <w:rFonts w:asciiTheme="minorHAnsi" w:hAnsiTheme="minorHAnsi"/>
        </w:rPr>
        <w:tab/>
      </w:r>
      <w:r w:rsidRPr="0039103E">
        <w:rPr>
          <w:rFonts w:asciiTheme="minorHAnsi" w:hAnsiTheme="minorHAnsi"/>
        </w:rPr>
        <w:t xml:space="preserve">The term “school-based” is not meant to refer to the site at which the counseling occurs. Rather, it is meant to refer to the focus or primacy given to promoting school success. There are six basic types of School-Based Family Counseling, depending on whether the family counseling occurs at the school or at a community agency (see Table 1.1).  School-sited SBFC is conducted on site at the school and the school-based family counselor is identified as a member of the school staff. This is in contrast to the traditional school counseling model in which the counselor is not trained to provide therapeutic interventions for the family.  Agency-sited SBFC is conducted at an agency site by the school-based family counselor, who receives client referrals from parents and schools.  However, the agency-sited SBFC counselor is intimately “linked” with the school, often spelled out in agreements or memoranda of understanding documents.  </w:t>
      </w:r>
      <w:r w:rsidRPr="0039103E">
        <w:rPr>
          <w:rFonts w:asciiTheme="minorHAnsi" w:hAnsiTheme="minorHAnsi"/>
        </w:rPr>
        <w:lastRenderedPageBreak/>
        <w:t>The point here is that the agency-sited school-based family counselor is regarded as a member of the school’s support team, and he/she will visit the schools in order to foster a personal connection with school staff and with parents. This is in contrast to most traditional family therapy and community counseling models, in which the counselor is not trained to work in school systems.</w:t>
      </w:r>
    </w:p>
    <w:p w14:paraId="5F97EDE7" w14:textId="77777777" w:rsidR="00481725" w:rsidRPr="0039103E" w:rsidRDefault="00481725" w:rsidP="00481725">
      <w:pPr>
        <w:pStyle w:val="NoSpacing"/>
        <w:jc w:val="both"/>
        <w:rPr>
          <w:rFonts w:asciiTheme="minorHAnsi" w:hAnsiTheme="minorHAnsi"/>
        </w:rPr>
      </w:pPr>
      <w:r>
        <w:rPr>
          <w:rFonts w:asciiTheme="minorHAnsi" w:hAnsiTheme="minorHAnsi"/>
        </w:rPr>
        <w:tab/>
      </w:r>
      <w:r w:rsidRPr="0039103E">
        <w:rPr>
          <w:rFonts w:asciiTheme="minorHAnsi" w:hAnsiTheme="minorHAnsi"/>
        </w:rPr>
        <w:t xml:space="preserve"> The specific skills typically required of the school-based family counselor are shown in Table 1.2.  As can be seen from this table, the skill set required of the school-based family counselor covers specific school counseling skills (such as, career counseling and guidance groups), as well as specific family counseling skills (such as, couples counseling and family counseling). Of the 23 skill/competency areas listed, 10 are held in common by both school counselors and family counselors. </w:t>
      </w:r>
    </w:p>
    <w:p w14:paraId="628EAAFB" w14:textId="77777777" w:rsidR="00481725" w:rsidRPr="0039103E" w:rsidRDefault="00481725" w:rsidP="00481725">
      <w:pPr>
        <w:pStyle w:val="NoSpacing"/>
        <w:jc w:val="both"/>
        <w:rPr>
          <w:rFonts w:asciiTheme="minorHAnsi" w:hAnsiTheme="minorHAnsi"/>
        </w:rPr>
      </w:pPr>
    </w:p>
    <w:p w14:paraId="164246E3" w14:textId="77777777" w:rsidR="00481725" w:rsidRPr="0039103E" w:rsidRDefault="00481725" w:rsidP="00481725">
      <w:pPr>
        <w:pStyle w:val="NoSpacing"/>
        <w:jc w:val="both"/>
        <w:rPr>
          <w:rFonts w:asciiTheme="minorHAnsi" w:hAnsiTheme="minorHAnsi"/>
          <w:b/>
          <w:bCs/>
        </w:rPr>
      </w:pPr>
      <w:r w:rsidRPr="0039103E">
        <w:rPr>
          <w:rFonts w:asciiTheme="minorHAnsi" w:hAnsiTheme="minorHAnsi"/>
          <w:b/>
          <w:bCs/>
        </w:rPr>
        <w:tab/>
      </w:r>
      <w:r w:rsidRPr="0039103E">
        <w:rPr>
          <w:rFonts w:asciiTheme="minorHAnsi" w:hAnsiTheme="minorHAnsi"/>
          <w:b/>
          <w:bCs/>
        </w:rPr>
        <w:tab/>
      </w:r>
      <w:r w:rsidRPr="0039103E">
        <w:rPr>
          <w:rFonts w:asciiTheme="minorHAnsi" w:hAnsiTheme="minorHAnsi"/>
          <w:b/>
          <w:bCs/>
        </w:rPr>
        <w:tab/>
      </w:r>
      <w:r w:rsidRPr="0039103E">
        <w:rPr>
          <w:rFonts w:asciiTheme="minorHAnsi" w:hAnsiTheme="minorHAnsi"/>
          <w:b/>
          <w:bCs/>
        </w:rPr>
        <w:tab/>
        <w:t xml:space="preserve">   THE NEED FOR SBFC</w:t>
      </w:r>
    </w:p>
    <w:p w14:paraId="07A634EE" w14:textId="77777777" w:rsidR="00481725" w:rsidRPr="0039103E" w:rsidRDefault="00481725" w:rsidP="00481725">
      <w:pPr>
        <w:pStyle w:val="NoSpacing"/>
        <w:jc w:val="both"/>
        <w:rPr>
          <w:rFonts w:asciiTheme="minorHAnsi" w:hAnsiTheme="minorHAnsi"/>
          <w:b/>
          <w:bCs/>
        </w:rPr>
      </w:pPr>
    </w:p>
    <w:p w14:paraId="0E49465C" w14:textId="77777777" w:rsidR="00481725" w:rsidRPr="0039103E" w:rsidRDefault="00481725" w:rsidP="00481725">
      <w:pPr>
        <w:pStyle w:val="NoSpacing"/>
        <w:jc w:val="both"/>
        <w:rPr>
          <w:rFonts w:asciiTheme="minorHAnsi" w:hAnsiTheme="minorHAnsi"/>
        </w:rPr>
      </w:pPr>
      <w:r w:rsidRPr="0039103E">
        <w:rPr>
          <w:rFonts w:asciiTheme="minorHAnsi" w:hAnsiTheme="minorHAnsi"/>
        </w:rPr>
        <w:t xml:space="preserve">The need for SBFC arises from the challenges of traditional school counseling and family counseling (agency based) models in dealing with children who are failing at school because of family problems. A survey of the student clients of SBFCs in San Francisco (Gerrard, 1990) showed that over 85% of the children referred by teachers, parents, or self-referred had significant problems at home. The family problems included: marital discord, parents divorcing, custody problems, substance abuse, older siblings involved in gangs, sexual and physical abuse, parental neglect, single parents overwhelmed by economic and emotional problems, spouse abuse, and chaotic families with little parental control. Carlson and Sincavage (1987) conducted a survey of 110 members of the National Association of School Psychologists and reported that family variables were seen as highly relevant to children's school problems. Crespi and Hughes (2004) describe some of the crises affecting adolescents in schools: alcohol and drug addiction, teenage pregnancy, divorce, abuse, and family discord. The authors present an argument for school-based mental health services for adolescents as a way to offset restrictions imposed by managed care. Stinchfield (2004) describes research that indicates that traditional office-based therapy is not always effective with at-risk families and advocates family-based therapy that includes involvement of school personnel. </w:t>
      </w:r>
    </w:p>
    <w:p w14:paraId="2C1CFE3B" w14:textId="77777777" w:rsidR="00481725" w:rsidRDefault="00481725" w:rsidP="00481725">
      <w:pPr>
        <w:pStyle w:val="NoSpacing"/>
        <w:jc w:val="both"/>
        <w:rPr>
          <w:rFonts w:asciiTheme="minorHAnsi" w:hAnsiTheme="minorHAnsi"/>
        </w:rPr>
      </w:pPr>
      <w:r>
        <w:rPr>
          <w:rFonts w:asciiTheme="minorHAnsi" w:hAnsiTheme="minorHAnsi"/>
        </w:rPr>
        <w:tab/>
      </w:r>
      <w:r w:rsidRPr="0039103E">
        <w:rPr>
          <w:rFonts w:asciiTheme="minorHAnsi" w:hAnsiTheme="minorHAnsi"/>
        </w:rPr>
        <w:t>There is considerable research demonstrating that dysfunctional families (characterized by conflict, anxiety, low cohesion, and emotional problems of parents) are associated with a variety of problems affecting children. These problems include: behavior problems (Henderson, Sayger &amp; Horne, 2003; Morris, Silk, Steinberg, Sessa, Avenevoli &amp; Essex, 2002); deliberate self</w:t>
      </w:r>
      <w:r>
        <w:rPr>
          <w:rFonts w:asciiTheme="minorHAnsi" w:hAnsiTheme="minorHAnsi"/>
        </w:rPr>
        <w:t xml:space="preserve"> </w:t>
      </w:r>
      <w:r w:rsidRPr="0039103E">
        <w:rPr>
          <w:rFonts w:asciiTheme="minorHAnsi" w:hAnsiTheme="minorHAnsi"/>
        </w:rPr>
        <w:t>harm ( Evans, Hawton &amp; Rodham, 2005); delinquency (Coll, Thobro, &amp; Haas, 2004; Cashwell &amp;Vacc, 1996); depression (Schneiders, Nicolson, Berkhof, Feron, van Os &amp; de Vries, 2006; Sigfusdottir, Farkas &amp; Silver, 2004; Sourander, Multimaki, Nikolakaros, Haavisto, Ristkari, Helenius, Parkkola, Piha, Tamminan, Moilanen, Kumpulainen &amp; Almqvist, 2005); risky peer behavior ( Goldstein, Davis-Kean &amp; Eccles, 2005; Jeltova, Fish &amp; Revenson, 2005); social isolation ( Elliott, Cunningham, Linder, Colangelo &amp; Gross, 2005); substance abuse (Henry, Robinson &amp; Wilson, 2004); and suicide attempt ( Yip, Liu, Lam, Stewart, Chen &amp; Fan, 2004; Wild, Flisher &amp; Lombard, 2004; Hacker, Suglia, Fried, Rappaport &amp; Cabral, 2006).</w:t>
      </w:r>
    </w:p>
    <w:p w14:paraId="6F51E9DC" w14:textId="77777777" w:rsidR="00481725" w:rsidRPr="0039103E" w:rsidRDefault="00481725" w:rsidP="00481725">
      <w:pPr>
        <w:pStyle w:val="NoSpacing"/>
        <w:jc w:val="both"/>
        <w:rPr>
          <w:rFonts w:asciiTheme="minorHAnsi" w:hAnsiTheme="minorHAnsi"/>
        </w:rPr>
      </w:pPr>
      <w:r>
        <w:rPr>
          <w:rFonts w:asciiTheme="minorHAnsi" w:hAnsiTheme="minorHAnsi"/>
        </w:rPr>
        <w:tab/>
      </w:r>
      <w:r w:rsidRPr="0039103E">
        <w:rPr>
          <w:rFonts w:asciiTheme="minorHAnsi" w:hAnsiTheme="minorHAnsi"/>
        </w:rPr>
        <w:t>These negative effects of the family on children extend to the school. According to Crespi, Gustafson and Borges (2006) school psychologists are increasingly being confronted with students affected by</w:t>
      </w:r>
      <w:r>
        <w:rPr>
          <w:rFonts w:asciiTheme="minorHAnsi" w:hAnsiTheme="minorHAnsi"/>
        </w:rPr>
        <w:t xml:space="preserve"> </w:t>
      </w:r>
      <w:r w:rsidRPr="0039103E">
        <w:rPr>
          <w:rFonts w:asciiTheme="minorHAnsi" w:hAnsiTheme="minorHAnsi"/>
        </w:rPr>
        <w:t xml:space="preserve">family problems: “With one in six children raised in alcoholic families, with divorce impacting approximately 60% of families, and with such issues as…parental neglect, as well as sexual and physical abuse affecting large numbers of children and youths, many practitioners are interested in interventions which can directly affect children in school settings.” (p.67). Researchers have documented the negative effects on children’s academic performance caused by lack of family support (Lagana, 2004; Chiam, 2003; Ponsford &amp; Lapadat, 2001); marital disruption and divorce (Sun &amp; Li, 2002); mother absence </w:t>
      </w:r>
    </w:p>
    <w:p w14:paraId="34858140" w14:textId="77777777" w:rsidR="00481725" w:rsidRPr="0039103E" w:rsidRDefault="00481725" w:rsidP="00481725">
      <w:pPr>
        <w:pStyle w:val="NoSpacing"/>
        <w:rPr>
          <w:rFonts w:asciiTheme="minorHAnsi" w:hAnsiTheme="minorHAnsi"/>
        </w:rPr>
      </w:pPr>
    </w:p>
    <w:p w14:paraId="00BC567C" w14:textId="77777777" w:rsidR="00481725" w:rsidRDefault="00481725" w:rsidP="00481725">
      <w:pPr>
        <w:rPr>
          <w:rFonts w:asciiTheme="minorHAnsi" w:hAnsiTheme="minorHAnsi"/>
          <w:bCs/>
          <w:sz w:val="22"/>
          <w:szCs w:val="22"/>
        </w:rPr>
      </w:pPr>
    </w:p>
    <w:p w14:paraId="544E8B8B" w14:textId="77777777" w:rsidR="00481725" w:rsidRDefault="00481725" w:rsidP="00481725">
      <w:pPr>
        <w:rPr>
          <w:rFonts w:asciiTheme="minorHAnsi" w:hAnsiTheme="minorHAnsi"/>
          <w:bCs/>
          <w:sz w:val="22"/>
          <w:szCs w:val="22"/>
        </w:rPr>
      </w:pPr>
    </w:p>
    <w:p w14:paraId="644C2BB0" w14:textId="77777777" w:rsidR="00481725" w:rsidRPr="0039103E" w:rsidRDefault="00481725" w:rsidP="00481725">
      <w:pPr>
        <w:rPr>
          <w:rFonts w:asciiTheme="minorHAnsi" w:hAnsiTheme="minorHAnsi"/>
          <w:sz w:val="22"/>
          <w:szCs w:val="22"/>
        </w:rPr>
      </w:pPr>
      <w:r w:rsidRPr="0039103E">
        <w:rPr>
          <w:rFonts w:asciiTheme="minorHAnsi" w:hAnsiTheme="minorHAnsi"/>
          <w:bCs/>
          <w:sz w:val="22"/>
          <w:szCs w:val="22"/>
        </w:rPr>
        <w:t>Table 1.1  Six Types of SBFC Service Delivery Programs</w:t>
      </w:r>
      <w:r w:rsidRPr="0039103E">
        <w:rPr>
          <w:rFonts w:asciiTheme="minorHAnsi" w:hAnsiTheme="minorHAnsi"/>
          <w:sz w:val="22"/>
          <w:szCs w:val="22"/>
        </w:rPr>
        <w:br/>
        <w:t>__________________________________________________________________________</w:t>
      </w:r>
      <w:r>
        <w:rPr>
          <w:rFonts w:asciiTheme="minorHAnsi" w:hAnsiTheme="minorHAnsi"/>
          <w:sz w:val="22"/>
          <w:szCs w:val="22"/>
        </w:rPr>
        <w:t>________</w:t>
      </w:r>
    </w:p>
    <w:tbl>
      <w:tblPr>
        <w:tblW w:w="0" w:type="auto"/>
        <w:tblLayout w:type="fixed"/>
        <w:tblCellMar>
          <w:left w:w="180" w:type="dxa"/>
          <w:right w:w="180" w:type="dxa"/>
        </w:tblCellMar>
        <w:tblLook w:val="04A0" w:firstRow="1" w:lastRow="0" w:firstColumn="1" w:lastColumn="0" w:noHBand="0" w:noVBand="1"/>
      </w:tblPr>
      <w:tblGrid>
        <w:gridCol w:w="2321"/>
        <w:gridCol w:w="1729"/>
        <w:gridCol w:w="1927"/>
        <w:gridCol w:w="1680"/>
        <w:gridCol w:w="1730"/>
      </w:tblGrid>
      <w:tr w:rsidR="00481725" w:rsidRPr="0039103E" w14:paraId="27C2DB16" w14:textId="77777777" w:rsidTr="00025D18">
        <w:trPr>
          <w:trHeight w:val="779"/>
        </w:trPr>
        <w:tc>
          <w:tcPr>
            <w:tcW w:w="2321" w:type="dxa"/>
            <w:shd w:val="pct5" w:color="FFFFFF" w:fill="FFFFFF"/>
            <w:vAlign w:val="center"/>
          </w:tcPr>
          <w:p w14:paraId="5934DC39" w14:textId="77777777" w:rsidR="00481725" w:rsidRPr="0039103E" w:rsidRDefault="00481725" w:rsidP="00025D18">
            <w:pPr>
              <w:spacing w:line="276" w:lineRule="auto"/>
              <w:rPr>
                <w:rFonts w:asciiTheme="minorHAnsi" w:hAnsiTheme="minorHAnsi"/>
                <w:sz w:val="22"/>
                <w:szCs w:val="22"/>
              </w:rPr>
            </w:pPr>
            <w:r>
              <w:rPr>
                <w:rFonts w:asciiTheme="minorHAnsi" w:hAnsiTheme="minorHAnsi"/>
                <w:b/>
                <w:bCs/>
                <w:noProof/>
                <w:sz w:val="22"/>
                <w:szCs w:val="22"/>
              </w:rPr>
              <mc:AlternateContent>
                <mc:Choice Requires="wps">
                  <w:drawing>
                    <wp:anchor distT="0" distB="0" distL="114300" distR="114300" simplePos="0" relativeHeight="251674624" behindDoc="0" locked="0" layoutInCell="1" allowOverlap="1" wp14:anchorId="0B018CD1" wp14:editId="5583EE97">
                      <wp:simplePos x="0" y="0"/>
                      <wp:positionH relativeFrom="column">
                        <wp:posOffset>0</wp:posOffset>
                      </wp:positionH>
                      <wp:positionV relativeFrom="paragraph">
                        <wp:posOffset>519430</wp:posOffset>
                      </wp:positionV>
                      <wp:extent cx="5734050" cy="0"/>
                      <wp:effectExtent l="9525" t="12700" r="9525" b="63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6C441" id="Straight Arrow Connector 15" o:spid="_x0000_s1026" type="#_x0000_t32" style="position:absolute;margin-left:0;margin-top:40.9pt;width:451.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UruJwIAAEw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"/>
                  </w:pict>
                </mc:Fallback>
              </mc:AlternateContent>
            </w:r>
            <w:r w:rsidRPr="0039103E">
              <w:rPr>
                <w:rFonts w:asciiTheme="minorHAnsi" w:hAnsiTheme="minorHAnsi"/>
                <w:b/>
                <w:bCs/>
                <w:sz w:val="22"/>
                <w:szCs w:val="22"/>
              </w:rPr>
              <w:t>Program Type</w:t>
            </w:r>
          </w:p>
        </w:tc>
        <w:tc>
          <w:tcPr>
            <w:tcW w:w="1729" w:type="dxa"/>
            <w:shd w:val="pct5" w:color="FFFFFF" w:fill="FFFFFF"/>
            <w:vAlign w:val="center"/>
          </w:tcPr>
          <w:p w14:paraId="5BF15604" w14:textId="77777777" w:rsidR="00481725" w:rsidRPr="0039103E" w:rsidRDefault="00481725" w:rsidP="00025D18">
            <w:pPr>
              <w:spacing w:line="276" w:lineRule="auto"/>
              <w:rPr>
                <w:rFonts w:asciiTheme="minorHAnsi" w:hAnsiTheme="minorHAnsi"/>
                <w:b/>
                <w:bCs/>
                <w:sz w:val="22"/>
                <w:szCs w:val="22"/>
              </w:rPr>
            </w:pPr>
            <w:r w:rsidRPr="0039103E">
              <w:rPr>
                <w:rFonts w:asciiTheme="minorHAnsi" w:hAnsiTheme="minorHAnsi"/>
                <w:b/>
                <w:bCs/>
                <w:sz w:val="22"/>
                <w:szCs w:val="22"/>
              </w:rPr>
              <w:t>Site of</w:t>
            </w:r>
          </w:p>
          <w:p w14:paraId="547DB317"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b/>
                <w:bCs/>
                <w:sz w:val="22"/>
                <w:szCs w:val="22"/>
              </w:rPr>
              <w:t>Counseling</w:t>
            </w:r>
          </w:p>
        </w:tc>
        <w:tc>
          <w:tcPr>
            <w:tcW w:w="1927" w:type="dxa"/>
            <w:shd w:val="pct5" w:color="FFFFFF" w:fill="FFFFFF"/>
            <w:vAlign w:val="center"/>
          </w:tcPr>
          <w:p w14:paraId="754C58D0"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b/>
                <w:bCs/>
                <w:sz w:val="22"/>
                <w:szCs w:val="22"/>
              </w:rPr>
              <w:t>Main Accountability of SBFC Personnel</w:t>
            </w:r>
          </w:p>
        </w:tc>
        <w:tc>
          <w:tcPr>
            <w:tcW w:w="1680" w:type="dxa"/>
            <w:shd w:val="pct5" w:color="FFFFFF" w:fill="FFFFFF"/>
            <w:vAlign w:val="center"/>
          </w:tcPr>
          <w:p w14:paraId="0CF80D24"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b/>
                <w:bCs/>
                <w:sz w:val="22"/>
                <w:szCs w:val="22"/>
              </w:rPr>
              <w:t>Personnel Providing SBFC</w:t>
            </w:r>
          </w:p>
        </w:tc>
        <w:tc>
          <w:tcPr>
            <w:tcW w:w="1730" w:type="dxa"/>
            <w:shd w:val="pct5" w:color="FFFFFF" w:fill="FFFFFF"/>
            <w:vAlign w:val="center"/>
          </w:tcPr>
          <w:p w14:paraId="231CCF02" w14:textId="77777777" w:rsidR="00481725" w:rsidRPr="0039103E" w:rsidRDefault="00481725" w:rsidP="00025D18">
            <w:pPr>
              <w:spacing w:line="276" w:lineRule="auto"/>
              <w:rPr>
                <w:rFonts w:asciiTheme="minorHAnsi" w:hAnsiTheme="minorHAnsi"/>
                <w:b/>
                <w:bCs/>
                <w:sz w:val="22"/>
                <w:szCs w:val="22"/>
              </w:rPr>
            </w:pPr>
            <w:r w:rsidRPr="0039103E">
              <w:rPr>
                <w:rFonts w:asciiTheme="minorHAnsi" w:hAnsiTheme="minorHAnsi"/>
                <w:b/>
                <w:bCs/>
                <w:sz w:val="22"/>
                <w:szCs w:val="22"/>
              </w:rPr>
              <w:t>Administrative Control of Program</w:t>
            </w:r>
          </w:p>
          <w:p w14:paraId="233E4AA8" w14:textId="77777777" w:rsidR="00481725" w:rsidRPr="0039103E" w:rsidRDefault="00481725" w:rsidP="00025D18">
            <w:pPr>
              <w:spacing w:line="276" w:lineRule="auto"/>
              <w:rPr>
                <w:rFonts w:asciiTheme="minorHAnsi" w:hAnsiTheme="minorHAnsi"/>
                <w:sz w:val="22"/>
                <w:szCs w:val="22"/>
              </w:rPr>
            </w:pPr>
          </w:p>
        </w:tc>
      </w:tr>
      <w:tr w:rsidR="00481725" w:rsidRPr="0039103E" w14:paraId="7A302F17" w14:textId="77777777" w:rsidTr="00025D18">
        <w:trPr>
          <w:trHeight w:val="1727"/>
        </w:trPr>
        <w:tc>
          <w:tcPr>
            <w:tcW w:w="2321" w:type="dxa"/>
            <w:shd w:val="pct5" w:color="FFFFFF" w:fill="FFFFFF"/>
            <w:vAlign w:val="center"/>
          </w:tcPr>
          <w:p w14:paraId="795B9C7A" w14:textId="77777777" w:rsidR="00481725" w:rsidRPr="0039103E" w:rsidRDefault="00481725" w:rsidP="00025D18">
            <w:pPr>
              <w:spacing w:line="276" w:lineRule="auto"/>
              <w:rPr>
                <w:rFonts w:asciiTheme="minorHAnsi" w:hAnsiTheme="minorHAnsi"/>
                <w:b/>
                <w:bCs/>
                <w:i/>
                <w:iCs/>
                <w:sz w:val="22"/>
                <w:szCs w:val="22"/>
              </w:rPr>
            </w:pPr>
            <w:r w:rsidRPr="0039103E">
              <w:rPr>
                <w:rFonts w:asciiTheme="minorHAnsi" w:hAnsiTheme="minorHAnsi"/>
                <w:b/>
                <w:bCs/>
                <w:i/>
                <w:iCs/>
                <w:sz w:val="22"/>
                <w:szCs w:val="22"/>
              </w:rPr>
              <w:t xml:space="preserve">1. School-sited: </w:t>
            </w:r>
          </w:p>
          <w:p w14:paraId="4A8EEB15"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b/>
                <w:bCs/>
                <w:i/>
                <w:iCs/>
                <w:sz w:val="22"/>
                <w:szCs w:val="22"/>
              </w:rPr>
              <w:t xml:space="preserve">    In-service Training</w:t>
            </w:r>
          </w:p>
        </w:tc>
        <w:tc>
          <w:tcPr>
            <w:tcW w:w="1729" w:type="dxa"/>
            <w:shd w:val="pct5" w:color="FFFFFF" w:fill="FFFFFF"/>
            <w:vAlign w:val="center"/>
          </w:tcPr>
          <w:p w14:paraId="67DD5AB8"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School</w:t>
            </w:r>
          </w:p>
        </w:tc>
        <w:tc>
          <w:tcPr>
            <w:tcW w:w="1927" w:type="dxa"/>
            <w:shd w:val="pct5" w:color="FFFFFF" w:fill="FFFFFF"/>
            <w:vAlign w:val="center"/>
          </w:tcPr>
          <w:p w14:paraId="31EE39BC"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School</w:t>
            </w:r>
          </w:p>
        </w:tc>
        <w:tc>
          <w:tcPr>
            <w:tcW w:w="1680" w:type="dxa"/>
            <w:shd w:val="pct5" w:color="FFFFFF" w:fill="FFFFFF"/>
            <w:vAlign w:val="center"/>
          </w:tcPr>
          <w:p w14:paraId="1B29A290"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 xml:space="preserve">School Counselor </w:t>
            </w:r>
          </w:p>
          <w:p w14:paraId="274E29CF"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School Psychologist</w:t>
            </w:r>
          </w:p>
          <w:p w14:paraId="7CA6A637"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School Social Worker</w:t>
            </w:r>
          </w:p>
          <w:p w14:paraId="204378C7"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 xml:space="preserve"> Teacher</w:t>
            </w:r>
          </w:p>
        </w:tc>
        <w:tc>
          <w:tcPr>
            <w:tcW w:w="1730" w:type="dxa"/>
            <w:shd w:val="pct5" w:color="FFFFFF" w:fill="FFFFFF"/>
            <w:vAlign w:val="center"/>
          </w:tcPr>
          <w:p w14:paraId="577D3A3E"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School</w:t>
            </w:r>
          </w:p>
        </w:tc>
      </w:tr>
      <w:tr w:rsidR="00481725" w:rsidRPr="0039103E" w14:paraId="5D721AAD" w14:textId="77777777" w:rsidTr="00025D18">
        <w:trPr>
          <w:trHeight w:val="1151"/>
        </w:trPr>
        <w:tc>
          <w:tcPr>
            <w:tcW w:w="2321" w:type="dxa"/>
            <w:shd w:val="pct5" w:color="FFFFFF" w:fill="FFFFFF"/>
            <w:vAlign w:val="center"/>
          </w:tcPr>
          <w:p w14:paraId="258B8C01" w14:textId="77777777" w:rsidR="00481725" w:rsidRPr="0039103E" w:rsidRDefault="00481725" w:rsidP="00025D18">
            <w:pPr>
              <w:spacing w:line="276" w:lineRule="auto"/>
              <w:rPr>
                <w:rFonts w:asciiTheme="minorHAnsi" w:hAnsiTheme="minorHAnsi"/>
                <w:b/>
                <w:bCs/>
                <w:i/>
                <w:iCs/>
                <w:sz w:val="22"/>
                <w:szCs w:val="22"/>
              </w:rPr>
            </w:pPr>
            <w:r w:rsidRPr="0039103E">
              <w:rPr>
                <w:rFonts w:asciiTheme="minorHAnsi" w:hAnsiTheme="minorHAnsi"/>
                <w:b/>
                <w:bCs/>
                <w:i/>
                <w:iCs/>
                <w:sz w:val="22"/>
                <w:szCs w:val="22"/>
              </w:rPr>
              <w:t xml:space="preserve">2. School-sited: </w:t>
            </w:r>
          </w:p>
          <w:p w14:paraId="7586C592" w14:textId="77777777" w:rsidR="00481725" w:rsidRPr="0039103E" w:rsidRDefault="00481725" w:rsidP="00025D18">
            <w:pPr>
              <w:spacing w:line="276" w:lineRule="auto"/>
              <w:rPr>
                <w:rFonts w:asciiTheme="minorHAnsi" w:hAnsiTheme="minorHAnsi"/>
                <w:b/>
                <w:bCs/>
                <w:i/>
                <w:iCs/>
                <w:sz w:val="22"/>
                <w:szCs w:val="22"/>
              </w:rPr>
            </w:pPr>
            <w:r w:rsidRPr="0039103E">
              <w:rPr>
                <w:rFonts w:asciiTheme="minorHAnsi" w:hAnsiTheme="minorHAnsi"/>
                <w:b/>
                <w:bCs/>
                <w:i/>
                <w:iCs/>
                <w:sz w:val="22"/>
                <w:szCs w:val="22"/>
              </w:rPr>
              <w:t xml:space="preserve">    Family Therapy   </w:t>
            </w:r>
          </w:p>
          <w:p w14:paraId="4E566F9E"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b/>
                <w:bCs/>
                <w:i/>
                <w:iCs/>
                <w:sz w:val="22"/>
                <w:szCs w:val="22"/>
              </w:rPr>
              <w:t xml:space="preserve">    Staff</w:t>
            </w:r>
          </w:p>
        </w:tc>
        <w:tc>
          <w:tcPr>
            <w:tcW w:w="1729" w:type="dxa"/>
            <w:shd w:val="pct5" w:color="FFFFFF" w:fill="FFFFFF"/>
            <w:vAlign w:val="center"/>
          </w:tcPr>
          <w:p w14:paraId="6504EAB8"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School</w:t>
            </w:r>
          </w:p>
        </w:tc>
        <w:tc>
          <w:tcPr>
            <w:tcW w:w="1927" w:type="dxa"/>
            <w:shd w:val="pct5" w:color="FFFFFF" w:fill="FFFFFF"/>
            <w:vAlign w:val="center"/>
          </w:tcPr>
          <w:p w14:paraId="08AD8B62"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School</w:t>
            </w:r>
          </w:p>
        </w:tc>
        <w:tc>
          <w:tcPr>
            <w:tcW w:w="1680" w:type="dxa"/>
            <w:shd w:val="pct5" w:color="FFFFFF" w:fill="FFFFFF"/>
            <w:vAlign w:val="center"/>
          </w:tcPr>
          <w:p w14:paraId="04C8EFB8"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Family Therapists</w:t>
            </w:r>
          </w:p>
        </w:tc>
        <w:tc>
          <w:tcPr>
            <w:tcW w:w="1730" w:type="dxa"/>
            <w:shd w:val="pct5" w:color="FFFFFF" w:fill="FFFFFF"/>
            <w:vAlign w:val="center"/>
          </w:tcPr>
          <w:p w14:paraId="2BA11367"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School</w:t>
            </w:r>
          </w:p>
        </w:tc>
      </w:tr>
      <w:tr w:rsidR="00481725" w:rsidRPr="0039103E" w14:paraId="35ABCC24" w14:textId="77777777" w:rsidTr="00025D18">
        <w:trPr>
          <w:trHeight w:val="1151"/>
        </w:trPr>
        <w:tc>
          <w:tcPr>
            <w:tcW w:w="2321" w:type="dxa"/>
            <w:shd w:val="pct5" w:color="FFFFFF" w:fill="FFFFFF"/>
            <w:vAlign w:val="center"/>
          </w:tcPr>
          <w:p w14:paraId="7D764AE4" w14:textId="77777777" w:rsidR="00481725" w:rsidRPr="0039103E" w:rsidRDefault="00481725" w:rsidP="00025D18">
            <w:pPr>
              <w:spacing w:line="276" w:lineRule="auto"/>
              <w:rPr>
                <w:rFonts w:asciiTheme="minorHAnsi" w:hAnsiTheme="minorHAnsi"/>
                <w:b/>
                <w:bCs/>
                <w:i/>
                <w:iCs/>
                <w:sz w:val="22"/>
                <w:szCs w:val="22"/>
              </w:rPr>
            </w:pPr>
            <w:r w:rsidRPr="0039103E">
              <w:rPr>
                <w:rFonts w:asciiTheme="minorHAnsi" w:hAnsiTheme="minorHAnsi"/>
                <w:b/>
                <w:bCs/>
                <w:i/>
                <w:iCs/>
                <w:sz w:val="22"/>
                <w:szCs w:val="22"/>
              </w:rPr>
              <w:t xml:space="preserve">3. School-sited:  </w:t>
            </w:r>
          </w:p>
          <w:p w14:paraId="3E240A2F" w14:textId="77777777" w:rsidR="00481725" w:rsidRPr="0039103E" w:rsidRDefault="00481725" w:rsidP="00025D18">
            <w:pPr>
              <w:spacing w:line="276" w:lineRule="auto"/>
              <w:rPr>
                <w:rFonts w:asciiTheme="minorHAnsi" w:hAnsiTheme="minorHAnsi"/>
                <w:b/>
                <w:bCs/>
                <w:i/>
                <w:iCs/>
                <w:sz w:val="22"/>
                <w:szCs w:val="22"/>
              </w:rPr>
            </w:pPr>
            <w:r w:rsidRPr="0039103E">
              <w:rPr>
                <w:rFonts w:asciiTheme="minorHAnsi" w:hAnsiTheme="minorHAnsi"/>
                <w:b/>
                <w:bCs/>
                <w:i/>
                <w:iCs/>
                <w:sz w:val="22"/>
                <w:szCs w:val="22"/>
              </w:rPr>
              <w:t xml:space="preserve">    University-School </w:t>
            </w:r>
          </w:p>
          <w:p w14:paraId="07A78292"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b/>
                <w:bCs/>
                <w:i/>
                <w:iCs/>
                <w:sz w:val="22"/>
                <w:szCs w:val="22"/>
              </w:rPr>
              <w:t xml:space="preserve">    Collaborative</w:t>
            </w:r>
          </w:p>
        </w:tc>
        <w:tc>
          <w:tcPr>
            <w:tcW w:w="1729" w:type="dxa"/>
            <w:shd w:val="pct5" w:color="FFFFFF" w:fill="FFFFFF"/>
            <w:vAlign w:val="center"/>
          </w:tcPr>
          <w:p w14:paraId="4048D82E"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School</w:t>
            </w:r>
          </w:p>
        </w:tc>
        <w:tc>
          <w:tcPr>
            <w:tcW w:w="1927" w:type="dxa"/>
            <w:shd w:val="pct5" w:color="FFFFFF" w:fill="FFFFFF"/>
            <w:vAlign w:val="center"/>
          </w:tcPr>
          <w:p w14:paraId="459A3EF1"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School</w:t>
            </w:r>
          </w:p>
        </w:tc>
        <w:tc>
          <w:tcPr>
            <w:tcW w:w="1680" w:type="dxa"/>
            <w:shd w:val="pct5" w:color="FFFFFF" w:fill="FFFFFF"/>
            <w:vAlign w:val="center"/>
          </w:tcPr>
          <w:p w14:paraId="496D8269"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Family Therapy Graduate Students</w:t>
            </w:r>
          </w:p>
        </w:tc>
        <w:tc>
          <w:tcPr>
            <w:tcW w:w="1730" w:type="dxa"/>
            <w:shd w:val="pct5" w:color="FFFFFF" w:fill="FFFFFF"/>
            <w:vAlign w:val="center"/>
          </w:tcPr>
          <w:p w14:paraId="0930CE57"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School/</w:t>
            </w:r>
          </w:p>
          <w:p w14:paraId="30688B11"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University</w:t>
            </w:r>
          </w:p>
        </w:tc>
      </w:tr>
      <w:tr w:rsidR="00481725" w:rsidRPr="0039103E" w14:paraId="3A4B2710" w14:textId="77777777" w:rsidTr="00025D18">
        <w:trPr>
          <w:trHeight w:val="1151"/>
        </w:trPr>
        <w:tc>
          <w:tcPr>
            <w:tcW w:w="2321" w:type="dxa"/>
            <w:shd w:val="pct5" w:color="FFFFFF" w:fill="FFFFFF"/>
            <w:vAlign w:val="center"/>
          </w:tcPr>
          <w:p w14:paraId="1AC34710" w14:textId="77777777" w:rsidR="00481725" w:rsidRPr="0039103E" w:rsidRDefault="00481725" w:rsidP="00025D18">
            <w:pPr>
              <w:spacing w:line="276" w:lineRule="auto"/>
              <w:rPr>
                <w:rFonts w:asciiTheme="minorHAnsi" w:hAnsiTheme="minorHAnsi"/>
                <w:b/>
                <w:bCs/>
                <w:i/>
                <w:iCs/>
                <w:sz w:val="22"/>
                <w:szCs w:val="22"/>
              </w:rPr>
            </w:pPr>
            <w:r w:rsidRPr="0039103E">
              <w:rPr>
                <w:rFonts w:asciiTheme="minorHAnsi" w:hAnsiTheme="minorHAnsi"/>
                <w:b/>
                <w:bCs/>
                <w:i/>
                <w:iCs/>
                <w:sz w:val="22"/>
                <w:szCs w:val="22"/>
              </w:rPr>
              <w:t xml:space="preserve">4. School-sited: </w:t>
            </w:r>
          </w:p>
          <w:p w14:paraId="5089FD50" w14:textId="77777777" w:rsidR="00481725" w:rsidRPr="0039103E" w:rsidRDefault="00481725" w:rsidP="00025D18">
            <w:pPr>
              <w:spacing w:line="276" w:lineRule="auto"/>
              <w:rPr>
                <w:rFonts w:asciiTheme="minorHAnsi" w:hAnsiTheme="minorHAnsi"/>
                <w:b/>
                <w:bCs/>
                <w:i/>
                <w:iCs/>
                <w:sz w:val="22"/>
                <w:szCs w:val="22"/>
              </w:rPr>
            </w:pPr>
            <w:r w:rsidRPr="0039103E">
              <w:rPr>
                <w:rFonts w:asciiTheme="minorHAnsi" w:hAnsiTheme="minorHAnsi"/>
                <w:b/>
                <w:bCs/>
                <w:i/>
                <w:iCs/>
                <w:sz w:val="22"/>
                <w:szCs w:val="22"/>
              </w:rPr>
              <w:t xml:space="preserve">    Agency-School  </w:t>
            </w:r>
          </w:p>
          <w:p w14:paraId="58C7D15C"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b/>
                <w:bCs/>
                <w:i/>
                <w:iCs/>
                <w:sz w:val="22"/>
                <w:szCs w:val="22"/>
              </w:rPr>
              <w:t xml:space="preserve">    Collaborative</w:t>
            </w:r>
          </w:p>
        </w:tc>
        <w:tc>
          <w:tcPr>
            <w:tcW w:w="1729" w:type="dxa"/>
            <w:shd w:val="pct5" w:color="FFFFFF" w:fill="FFFFFF"/>
            <w:vAlign w:val="center"/>
          </w:tcPr>
          <w:p w14:paraId="04B79476"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School</w:t>
            </w:r>
          </w:p>
        </w:tc>
        <w:tc>
          <w:tcPr>
            <w:tcW w:w="1927" w:type="dxa"/>
            <w:shd w:val="pct5" w:color="FFFFFF" w:fill="FFFFFF"/>
            <w:vAlign w:val="center"/>
          </w:tcPr>
          <w:p w14:paraId="11C724C6"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School</w:t>
            </w:r>
          </w:p>
        </w:tc>
        <w:tc>
          <w:tcPr>
            <w:tcW w:w="1680" w:type="dxa"/>
            <w:shd w:val="pct5" w:color="FFFFFF" w:fill="FFFFFF"/>
            <w:vAlign w:val="center"/>
          </w:tcPr>
          <w:p w14:paraId="1FDA725C"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Family Therapists</w:t>
            </w:r>
          </w:p>
        </w:tc>
        <w:tc>
          <w:tcPr>
            <w:tcW w:w="1730" w:type="dxa"/>
            <w:shd w:val="pct5" w:color="FFFFFF" w:fill="FFFFFF"/>
            <w:vAlign w:val="center"/>
          </w:tcPr>
          <w:p w14:paraId="1A61F044"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School/Agency</w:t>
            </w:r>
          </w:p>
        </w:tc>
      </w:tr>
      <w:tr w:rsidR="00481725" w:rsidRPr="0039103E" w14:paraId="2C62172C" w14:textId="77777777" w:rsidTr="00025D18">
        <w:trPr>
          <w:trHeight w:val="1151"/>
        </w:trPr>
        <w:tc>
          <w:tcPr>
            <w:tcW w:w="2321" w:type="dxa"/>
            <w:shd w:val="pct5" w:color="FFFFFF" w:fill="FFFFFF"/>
            <w:vAlign w:val="center"/>
          </w:tcPr>
          <w:p w14:paraId="702659CA" w14:textId="77777777" w:rsidR="00481725" w:rsidRPr="0039103E" w:rsidRDefault="00481725" w:rsidP="00025D18">
            <w:pPr>
              <w:spacing w:line="276" w:lineRule="auto"/>
              <w:rPr>
                <w:rFonts w:asciiTheme="minorHAnsi" w:hAnsiTheme="minorHAnsi"/>
                <w:b/>
                <w:bCs/>
                <w:i/>
                <w:iCs/>
                <w:sz w:val="22"/>
                <w:szCs w:val="22"/>
              </w:rPr>
            </w:pPr>
            <w:r w:rsidRPr="0039103E">
              <w:rPr>
                <w:rFonts w:asciiTheme="minorHAnsi" w:hAnsiTheme="minorHAnsi"/>
                <w:b/>
                <w:bCs/>
                <w:i/>
                <w:iCs/>
                <w:sz w:val="22"/>
                <w:szCs w:val="22"/>
              </w:rPr>
              <w:t xml:space="preserve">5. Community-sited:   </w:t>
            </w:r>
          </w:p>
          <w:p w14:paraId="0A4F9771"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b/>
                <w:bCs/>
                <w:i/>
                <w:iCs/>
                <w:sz w:val="22"/>
                <w:szCs w:val="22"/>
              </w:rPr>
              <w:t xml:space="preserve">    Agency</w:t>
            </w:r>
          </w:p>
        </w:tc>
        <w:tc>
          <w:tcPr>
            <w:tcW w:w="1729" w:type="dxa"/>
            <w:shd w:val="pct5" w:color="FFFFFF" w:fill="FFFFFF"/>
            <w:vAlign w:val="center"/>
          </w:tcPr>
          <w:p w14:paraId="2A7183AC"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Community: Agency</w:t>
            </w:r>
          </w:p>
        </w:tc>
        <w:tc>
          <w:tcPr>
            <w:tcW w:w="1927" w:type="dxa"/>
            <w:shd w:val="pct5" w:color="FFFFFF" w:fill="FFFFFF"/>
            <w:vAlign w:val="center"/>
          </w:tcPr>
          <w:p w14:paraId="5FD52B1C"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Agency</w:t>
            </w:r>
          </w:p>
        </w:tc>
        <w:tc>
          <w:tcPr>
            <w:tcW w:w="1680" w:type="dxa"/>
            <w:shd w:val="pct5" w:color="FFFFFF" w:fill="FFFFFF"/>
            <w:vAlign w:val="center"/>
          </w:tcPr>
          <w:p w14:paraId="0FE3B1E8"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Family Therapists</w:t>
            </w:r>
          </w:p>
        </w:tc>
        <w:tc>
          <w:tcPr>
            <w:tcW w:w="1730" w:type="dxa"/>
            <w:shd w:val="pct5" w:color="FFFFFF" w:fill="FFFFFF"/>
            <w:vAlign w:val="center"/>
          </w:tcPr>
          <w:p w14:paraId="2D2CD7DD"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Agency</w:t>
            </w:r>
          </w:p>
        </w:tc>
      </w:tr>
      <w:tr w:rsidR="00481725" w:rsidRPr="0039103E" w14:paraId="419444A2" w14:textId="77777777" w:rsidTr="00025D18">
        <w:trPr>
          <w:trHeight w:val="1151"/>
        </w:trPr>
        <w:tc>
          <w:tcPr>
            <w:tcW w:w="2321" w:type="dxa"/>
            <w:shd w:val="pct5" w:color="FFFFFF" w:fill="FFFFFF"/>
            <w:vAlign w:val="center"/>
          </w:tcPr>
          <w:p w14:paraId="4A1FBD50" w14:textId="77777777" w:rsidR="00481725" w:rsidRPr="0039103E" w:rsidRDefault="00481725" w:rsidP="00025D18">
            <w:pPr>
              <w:spacing w:line="276" w:lineRule="auto"/>
              <w:rPr>
                <w:rFonts w:asciiTheme="minorHAnsi" w:hAnsiTheme="minorHAnsi"/>
                <w:b/>
                <w:bCs/>
                <w:i/>
                <w:iCs/>
                <w:sz w:val="22"/>
                <w:szCs w:val="22"/>
              </w:rPr>
            </w:pPr>
            <w:r w:rsidRPr="0039103E">
              <w:rPr>
                <w:rFonts w:asciiTheme="minorHAnsi" w:hAnsiTheme="minorHAnsi"/>
                <w:b/>
                <w:bCs/>
                <w:i/>
                <w:iCs/>
                <w:sz w:val="22"/>
                <w:szCs w:val="22"/>
              </w:rPr>
              <w:t xml:space="preserve">6. Community-sited:  </w:t>
            </w:r>
          </w:p>
          <w:p w14:paraId="3EAE8718" w14:textId="77777777" w:rsidR="00481725" w:rsidRPr="0039103E" w:rsidRDefault="00481725" w:rsidP="00025D18">
            <w:pPr>
              <w:spacing w:line="276" w:lineRule="auto"/>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4164E754" wp14:editId="570B5E80">
                      <wp:simplePos x="0" y="0"/>
                      <wp:positionH relativeFrom="column">
                        <wp:posOffset>114300</wp:posOffset>
                      </wp:positionH>
                      <wp:positionV relativeFrom="paragraph">
                        <wp:posOffset>399415</wp:posOffset>
                      </wp:positionV>
                      <wp:extent cx="5619750" cy="0"/>
                      <wp:effectExtent l="9525" t="6985" r="9525" b="120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AC8AC" id="Straight Arrow Connector 14" o:spid="_x0000_s1026" type="#_x0000_t32" style="position:absolute;margin-left:9pt;margin-top:31.45pt;width:4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58JgIAAEw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"/>
                  </w:pict>
                </mc:Fallback>
              </mc:AlternateContent>
            </w:r>
            <w:r w:rsidRPr="0039103E">
              <w:rPr>
                <w:rFonts w:asciiTheme="minorHAnsi" w:hAnsiTheme="minorHAnsi"/>
                <w:b/>
                <w:bCs/>
                <w:i/>
                <w:iCs/>
                <w:sz w:val="22"/>
                <w:szCs w:val="22"/>
              </w:rPr>
              <w:t xml:space="preserve">    Private Practice</w:t>
            </w:r>
          </w:p>
        </w:tc>
        <w:tc>
          <w:tcPr>
            <w:tcW w:w="1729" w:type="dxa"/>
            <w:shd w:val="pct5" w:color="FFFFFF" w:fill="FFFFFF"/>
            <w:vAlign w:val="center"/>
          </w:tcPr>
          <w:p w14:paraId="4881862D"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Community:</w:t>
            </w:r>
          </w:p>
          <w:p w14:paraId="2C0539C0"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Private Office</w:t>
            </w:r>
          </w:p>
        </w:tc>
        <w:tc>
          <w:tcPr>
            <w:tcW w:w="1927" w:type="dxa"/>
            <w:shd w:val="pct5" w:color="FFFFFF" w:fill="FFFFFF"/>
            <w:vAlign w:val="center"/>
          </w:tcPr>
          <w:p w14:paraId="5F854693"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Family Therapist in Private Practice</w:t>
            </w:r>
          </w:p>
        </w:tc>
        <w:tc>
          <w:tcPr>
            <w:tcW w:w="1680" w:type="dxa"/>
            <w:shd w:val="pct5" w:color="FFFFFF" w:fill="FFFFFF"/>
            <w:vAlign w:val="center"/>
          </w:tcPr>
          <w:p w14:paraId="16F16EB7"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Family Therapist</w:t>
            </w:r>
          </w:p>
        </w:tc>
        <w:tc>
          <w:tcPr>
            <w:tcW w:w="1730" w:type="dxa"/>
            <w:shd w:val="pct5" w:color="FFFFFF" w:fill="FFFFFF"/>
            <w:vAlign w:val="center"/>
          </w:tcPr>
          <w:p w14:paraId="473118E1"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Family Therapist</w:t>
            </w:r>
          </w:p>
        </w:tc>
      </w:tr>
    </w:tbl>
    <w:p w14:paraId="7019CCF8" w14:textId="77777777" w:rsidR="00481725" w:rsidRPr="0039103E" w:rsidRDefault="00481725" w:rsidP="00481725">
      <w:pPr>
        <w:rPr>
          <w:rFonts w:asciiTheme="minorHAnsi" w:hAnsiTheme="minorHAnsi"/>
          <w:sz w:val="22"/>
          <w:szCs w:val="22"/>
        </w:rPr>
      </w:pPr>
    </w:p>
    <w:p w14:paraId="28D9494C" w14:textId="77777777" w:rsidR="00481725" w:rsidRPr="0039103E" w:rsidRDefault="00481725" w:rsidP="00481725">
      <w:pPr>
        <w:rPr>
          <w:rFonts w:asciiTheme="minorHAnsi" w:hAnsiTheme="minorHAnsi"/>
          <w:sz w:val="22"/>
          <w:szCs w:val="22"/>
        </w:rPr>
      </w:pPr>
    </w:p>
    <w:p w14:paraId="32DD9E2F" w14:textId="77777777" w:rsidR="00481725" w:rsidRPr="0039103E" w:rsidRDefault="00481725" w:rsidP="00481725">
      <w:pPr>
        <w:rPr>
          <w:rFonts w:asciiTheme="minorHAnsi" w:hAnsiTheme="minorHAnsi"/>
          <w:sz w:val="22"/>
          <w:szCs w:val="22"/>
        </w:rPr>
      </w:pPr>
    </w:p>
    <w:p w14:paraId="7B0A460A" w14:textId="77777777" w:rsidR="00481725" w:rsidRPr="0039103E" w:rsidRDefault="00481725" w:rsidP="00481725">
      <w:pPr>
        <w:rPr>
          <w:rFonts w:asciiTheme="minorHAnsi" w:hAnsiTheme="minorHAnsi"/>
          <w:sz w:val="22"/>
          <w:szCs w:val="22"/>
        </w:rPr>
      </w:pPr>
    </w:p>
    <w:p w14:paraId="542DED16" w14:textId="77777777" w:rsidR="00481725" w:rsidRPr="0039103E" w:rsidRDefault="00481725" w:rsidP="00481725">
      <w:pPr>
        <w:rPr>
          <w:rFonts w:asciiTheme="minorHAnsi" w:hAnsiTheme="minorHAnsi"/>
          <w:sz w:val="22"/>
          <w:szCs w:val="22"/>
        </w:rPr>
      </w:pPr>
    </w:p>
    <w:p w14:paraId="00ED3DC9" w14:textId="77777777" w:rsidR="00481725" w:rsidRPr="0039103E" w:rsidRDefault="00481725" w:rsidP="00481725">
      <w:pPr>
        <w:rPr>
          <w:rFonts w:asciiTheme="minorHAnsi" w:hAnsiTheme="minorHAnsi"/>
          <w:sz w:val="22"/>
          <w:szCs w:val="22"/>
        </w:rPr>
      </w:pPr>
    </w:p>
    <w:p w14:paraId="286804DD" w14:textId="77777777" w:rsidR="00481725" w:rsidRPr="0039103E" w:rsidRDefault="00481725" w:rsidP="00481725">
      <w:pPr>
        <w:rPr>
          <w:rFonts w:asciiTheme="minorHAnsi" w:hAnsiTheme="minorHAnsi"/>
          <w:b/>
          <w:bCs/>
          <w:sz w:val="22"/>
          <w:szCs w:val="22"/>
        </w:rPr>
      </w:pPr>
    </w:p>
    <w:p w14:paraId="398F58A5" w14:textId="77777777" w:rsidR="00481725" w:rsidRDefault="00481725" w:rsidP="00481725">
      <w:pPr>
        <w:rPr>
          <w:rFonts w:asciiTheme="minorHAnsi" w:hAnsiTheme="minorHAnsi"/>
          <w:b/>
          <w:bCs/>
          <w:sz w:val="22"/>
          <w:szCs w:val="22"/>
        </w:rPr>
      </w:pPr>
    </w:p>
    <w:p w14:paraId="4B48866C" w14:textId="77777777" w:rsidR="00481725" w:rsidRPr="0039103E" w:rsidRDefault="00481725" w:rsidP="00481725">
      <w:pPr>
        <w:rPr>
          <w:rFonts w:asciiTheme="minorHAnsi" w:hAnsiTheme="minorHAnsi"/>
          <w:b/>
          <w:bCs/>
          <w:sz w:val="22"/>
          <w:szCs w:val="22"/>
        </w:rPr>
      </w:pPr>
    </w:p>
    <w:p w14:paraId="3859C28A" w14:textId="77777777" w:rsidR="00481725" w:rsidRDefault="00481725" w:rsidP="00481725">
      <w:pPr>
        <w:rPr>
          <w:rFonts w:asciiTheme="minorHAnsi" w:hAnsiTheme="minorHAnsi"/>
          <w:sz w:val="22"/>
          <w:szCs w:val="22"/>
        </w:rPr>
      </w:pPr>
    </w:p>
    <w:p w14:paraId="6688F1C9" w14:textId="77777777" w:rsidR="00481725" w:rsidRPr="0039103E" w:rsidRDefault="00481725" w:rsidP="00481725">
      <w:pPr>
        <w:rPr>
          <w:rFonts w:asciiTheme="minorHAnsi" w:hAnsiTheme="minorHAnsi"/>
          <w:sz w:val="22"/>
          <w:szCs w:val="22"/>
        </w:rPr>
      </w:pPr>
      <w:r w:rsidRPr="0039103E">
        <w:rPr>
          <w:rFonts w:asciiTheme="minorHAnsi" w:hAnsiTheme="minorHAnsi"/>
          <w:sz w:val="22"/>
          <w:szCs w:val="22"/>
        </w:rPr>
        <w:lastRenderedPageBreak/>
        <w:t>_____________________________________________________________________</w:t>
      </w:r>
      <w:r>
        <w:rPr>
          <w:rFonts w:asciiTheme="minorHAnsi" w:hAnsiTheme="minorHAnsi"/>
          <w:sz w:val="22"/>
          <w:szCs w:val="22"/>
        </w:rPr>
        <w:t>______________</w:t>
      </w:r>
    </w:p>
    <w:tbl>
      <w:tblPr>
        <w:tblW w:w="0" w:type="auto"/>
        <w:tblLayout w:type="fixed"/>
        <w:tblCellMar>
          <w:left w:w="180" w:type="dxa"/>
          <w:right w:w="180" w:type="dxa"/>
        </w:tblCellMar>
        <w:tblLook w:val="04A0" w:firstRow="1" w:lastRow="0" w:firstColumn="1" w:lastColumn="0" w:noHBand="0" w:noVBand="1"/>
      </w:tblPr>
      <w:tblGrid>
        <w:gridCol w:w="2303"/>
        <w:gridCol w:w="1232"/>
        <w:gridCol w:w="1690"/>
        <w:gridCol w:w="1690"/>
        <w:gridCol w:w="2398"/>
      </w:tblGrid>
      <w:tr w:rsidR="00481725" w:rsidRPr="0039103E" w14:paraId="13150630" w14:textId="77777777" w:rsidTr="00025D18">
        <w:trPr>
          <w:trHeight w:val="1496"/>
        </w:trPr>
        <w:tc>
          <w:tcPr>
            <w:tcW w:w="2303" w:type="dxa"/>
            <w:shd w:val="pct5" w:color="FFFFFF" w:fill="FFFFFF"/>
            <w:vAlign w:val="center"/>
          </w:tcPr>
          <w:p w14:paraId="2EB09B11" w14:textId="77777777" w:rsidR="00481725" w:rsidRPr="0039103E" w:rsidRDefault="00481725" w:rsidP="00025D18">
            <w:pPr>
              <w:spacing w:line="276" w:lineRule="auto"/>
              <w:rPr>
                <w:rFonts w:asciiTheme="minorHAnsi" w:hAnsiTheme="minorHAnsi"/>
                <w:b/>
                <w:bCs/>
                <w:sz w:val="22"/>
                <w:szCs w:val="22"/>
              </w:rPr>
            </w:pPr>
          </w:p>
          <w:p w14:paraId="483995FF"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b/>
                <w:bCs/>
                <w:sz w:val="22"/>
                <w:szCs w:val="22"/>
              </w:rPr>
              <w:t>Program Type</w:t>
            </w:r>
          </w:p>
        </w:tc>
        <w:tc>
          <w:tcPr>
            <w:tcW w:w="1232" w:type="dxa"/>
            <w:shd w:val="pct5" w:color="FFFFFF" w:fill="FFFFFF"/>
            <w:vAlign w:val="center"/>
          </w:tcPr>
          <w:p w14:paraId="643C21AA"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b/>
                <w:bCs/>
                <w:sz w:val="22"/>
                <w:szCs w:val="22"/>
              </w:rPr>
              <w:t>Clinical Control of Program</w:t>
            </w:r>
          </w:p>
        </w:tc>
        <w:tc>
          <w:tcPr>
            <w:tcW w:w="1690" w:type="dxa"/>
            <w:shd w:val="pct5" w:color="FFFFFF" w:fill="FFFFFF"/>
            <w:vAlign w:val="center"/>
          </w:tcPr>
          <w:p w14:paraId="71E46247"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b/>
                <w:bCs/>
                <w:sz w:val="22"/>
                <w:szCs w:val="22"/>
              </w:rPr>
              <w:t>Advantages</w:t>
            </w:r>
          </w:p>
        </w:tc>
        <w:tc>
          <w:tcPr>
            <w:tcW w:w="1690" w:type="dxa"/>
            <w:shd w:val="pct5" w:color="FFFFFF" w:fill="FFFFFF"/>
            <w:vAlign w:val="center"/>
          </w:tcPr>
          <w:p w14:paraId="619B30BB"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b/>
                <w:bCs/>
                <w:sz w:val="22"/>
                <w:szCs w:val="22"/>
              </w:rPr>
              <w:t>Disadvantages</w:t>
            </w:r>
          </w:p>
        </w:tc>
        <w:tc>
          <w:tcPr>
            <w:tcW w:w="2398" w:type="dxa"/>
            <w:shd w:val="pct5" w:color="FFFFFF" w:fill="FFFFFF"/>
            <w:vAlign w:val="center"/>
          </w:tcPr>
          <w:p w14:paraId="19A9685A"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b/>
                <w:bCs/>
                <w:sz w:val="22"/>
                <w:szCs w:val="22"/>
              </w:rPr>
              <w:t>Examples*</w:t>
            </w:r>
          </w:p>
        </w:tc>
      </w:tr>
      <w:tr w:rsidR="00481725" w:rsidRPr="0039103E" w14:paraId="0C32EA72" w14:textId="77777777" w:rsidTr="00025D18">
        <w:trPr>
          <w:trHeight w:val="2367"/>
        </w:trPr>
        <w:tc>
          <w:tcPr>
            <w:tcW w:w="2303" w:type="dxa"/>
            <w:shd w:val="pct5" w:color="FFFFFF" w:fill="FFFFFF"/>
            <w:vAlign w:val="center"/>
          </w:tcPr>
          <w:p w14:paraId="289B0979" w14:textId="77777777" w:rsidR="00481725" w:rsidRPr="0039103E" w:rsidRDefault="00481725" w:rsidP="00025D18">
            <w:pPr>
              <w:spacing w:line="276" w:lineRule="auto"/>
              <w:rPr>
                <w:rFonts w:asciiTheme="minorHAnsi" w:hAnsiTheme="minorHAnsi"/>
                <w:b/>
                <w:bCs/>
                <w:i/>
                <w:iCs/>
                <w:sz w:val="22"/>
                <w:szCs w:val="22"/>
              </w:rPr>
            </w:pPr>
            <w:r>
              <w:rPr>
                <w:rFonts w:asciiTheme="minorHAnsi" w:hAnsiTheme="minorHAnsi"/>
                <w:b/>
                <w:bCs/>
                <w:noProof/>
                <w:sz w:val="22"/>
                <w:szCs w:val="22"/>
              </w:rPr>
              <mc:AlternateContent>
                <mc:Choice Requires="wps">
                  <w:drawing>
                    <wp:anchor distT="0" distB="0" distL="114300" distR="114300" simplePos="0" relativeHeight="251660288" behindDoc="0" locked="0" layoutInCell="1" allowOverlap="1" wp14:anchorId="6A353E4C" wp14:editId="17A3D5BC">
                      <wp:simplePos x="0" y="0"/>
                      <wp:positionH relativeFrom="column">
                        <wp:posOffset>-47625</wp:posOffset>
                      </wp:positionH>
                      <wp:positionV relativeFrom="paragraph">
                        <wp:posOffset>-655955</wp:posOffset>
                      </wp:positionV>
                      <wp:extent cx="5943600" cy="9525"/>
                      <wp:effectExtent l="9525" t="10795" r="9525" b="825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45D4FB" id="Straight Arrow Connector 13" o:spid="_x0000_s1026" type="#_x0000_t32" style="position:absolute;margin-left:-3.75pt;margin-top:-51.65pt;width:468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"/>
                  </w:pict>
                </mc:Fallback>
              </mc:AlternateContent>
            </w:r>
            <w:r w:rsidRPr="0039103E">
              <w:rPr>
                <w:rFonts w:asciiTheme="minorHAnsi" w:hAnsiTheme="minorHAnsi"/>
                <w:b/>
                <w:bCs/>
                <w:i/>
                <w:iCs/>
                <w:sz w:val="22"/>
                <w:szCs w:val="22"/>
              </w:rPr>
              <w:t xml:space="preserve">1. School-sited: </w:t>
            </w:r>
          </w:p>
          <w:p w14:paraId="5EC73CF9"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b/>
                <w:bCs/>
                <w:i/>
                <w:iCs/>
                <w:sz w:val="22"/>
                <w:szCs w:val="22"/>
              </w:rPr>
              <w:t xml:space="preserve">    In-service Training</w:t>
            </w:r>
          </w:p>
        </w:tc>
        <w:tc>
          <w:tcPr>
            <w:tcW w:w="1232" w:type="dxa"/>
            <w:shd w:val="pct5" w:color="FFFFFF" w:fill="FFFFFF"/>
            <w:vAlign w:val="center"/>
          </w:tcPr>
          <w:p w14:paraId="1C7B0A61"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School</w:t>
            </w:r>
          </w:p>
        </w:tc>
        <w:tc>
          <w:tcPr>
            <w:tcW w:w="1690" w:type="dxa"/>
            <w:shd w:val="pct5" w:color="FFFFFF" w:fill="FFFFFF"/>
            <w:vAlign w:val="center"/>
          </w:tcPr>
          <w:p w14:paraId="3749F09F"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Low cost,</w:t>
            </w:r>
          </w:p>
          <w:p w14:paraId="2AA0E53F"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Utilizes existing personnel</w:t>
            </w:r>
          </w:p>
        </w:tc>
        <w:tc>
          <w:tcPr>
            <w:tcW w:w="1690" w:type="dxa"/>
            <w:shd w:val="pct5" w:color="FFFFFF" w:fill="FFFFFF"/>
            <w:vAlign w:val="center"/>
          </w:tcPr>
          <w:p w14:paraId="7987616C"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Extensive in-service training required</w:t>
            </w:r>
          </w:p>
        </w:tc>
        <w:tc>
          <w:tcPr>
            <w:tcW w:w="2398" w:type="dxa"/>
            <w:shd w:val="pct5" w:color="FFFFFF" w:fill="FFFFFF"/>
            <w:vAlign w:val="center"/>
          </w:tcPr>
          <w:p w14:paraId="59B16DA2" w14:textId="77777777" w:rsidR="00481725" w:rsidRPr="0039103E" w:rsidRDefault="00481725" w:rsidP="00025D18">
            <w:pPr>
              <w:spacing w:line="276" w:lineRule="auto"/>
              <w:rPr>
                <w:rFonts w:asciiTheme="minorHAnsi" w:hAnsiTheme="minorHAnsi"/>
                <w:sz w:val="22"/>
                <w:szCs w:val="22"/>
              </w:rPr>
            </w:pPr>
          </w:p>
          <w:p w14:paraId="06C7D45E" w14:textId="77777777" w:rsidR="00481725" w:rsidRPr="0039103E" w:rsidRDefault="00481725" w:rsidP="00025D18">
            <w:pPr>
              <w:spacing w:line="276" w:lineRule="auto"/>
              <w:rPr>
                <w:rFonts w:asciiTheme="minorHAnsi" w:hAnsiTheme="minorHAnsi"/>
                <w:sz w:val="22"/>
                <w:szCs w:val="22"/>
              </w:rPr>
            </w:pPr>
          </w:p>
          <w:p w14:paraId="3B2ADEEF"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 xml:space="preserve">Nicoll (1992) </w:t>
            </w:r>
          </w:p>
          <w:p w14:paraId="76B746EB"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Merril, Clark, Varvil, Sickle &amp; McCall (1991)</w:t>
            </w:r>
          </w:p>
          <w:p w14:paraId="7028AC3D"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Bemak &amp; Cornely (2002)</w:t>
            </w:r>
          </w:p>
          <w:p w14:paraId="63649E90" w14:textId="77777777" w:rsidR="00481725" w:rsidRPr="0039103E" w:rsidRDefault="00481725" w:rsidP="00025D18">
            <w:pPr>
              <w:spacing w:line="276" w:lineRule="auto"/>
              <w:rPr>
                <w:rFonts w:asciiTheme="minorHAnsi" w:hAnsiTheme="minorHAnsi"/>
                <w:sz w:val="22"/>
                <w:szCs w:val="22"/>
              </w:rPr>
            </w:pPr>
          </w:p>
          <w:p w14:paraId="2623E4A3" w14:textId="77777777" w:rsidR="00481725" w:rsidRPr="0039103E" w:rsidRDefault="00481725" w:rsidP="00025D18">
            <w:pPr>
              <w:spacing w:line="276" w:lineRule="auto"/>
              <w:rPr>
                <w:rFonts w:asciiTheme="minorHAnsi" w:hAnsiTheme="minorHAnsi"/>
                <w:sz w:val="22"/>
                <w:szCs w:val="22"/>
              </w:rPr>
            </w:pPr>
          </w:p>
          <w:p w14:paraId="4A071163" w14:textId="77777777" w:rsidR="00481725" w:rsidRPr="0039103E" w:rsidRDefault="00481725" w:rsidP="00025D18">
            <w:pPr>
              <w:spacing w:line="276" w:lineRule="auto"/>
              <w:rPr>
                <w:rFonts w:asciiTheme="minorHAnsi" w:hAnsiTheme="minorHAnsi"/>
                <w:sz w:val="22"/>
                <w:szCs w:val="22"/>
              </w:rPr>
            </w:pPr>
          </w:p>
        </w:tc>
      </w:tr>
      <w:tr w:rsidR="00481725" w:rsidRPr="0039103E" w14:paraId="49ABD3C9" w14:textId="77777777" w:rsidTr="00025D18">
        <w:trPr>
          <w:trHeight w:val="1211"/>
        </w:trPr>
        <w:tc>
          <w:tcPr>
            <w:tcW w:w="2303" w:type="dxa"/>
            <w:shd w:val="pct5" w:color="FFFFFF" w:fill="FFFFFF"/>
            <w:vAlign w:val="center"/>
          </w:tcPr>
          <w:p w14:paraId="1858C4F9" w14:textId="77777777" w:rsidR="00481725" w:rsidRPr="0039103E" w:rsidRDefault="00481725" w:rsidP="00025D18">
            <w:pPr>
              <w:spacing w:line="276" w:lineRule="auto"/>
              <w:rPr>
                <w:rFonts w:asciiTheme="minorHAnsi" w:hAnsiTheme="minorHAnsi"/>
                <w:b/>
                <w:bCs/>
                <w:i/>
                <w:iCs/>
                <w:sz w:val="22"/>
                <w:szCs w:val="22"/>
              </w:rPr>
            </w:pPr>
            <w:r w:rsidRPr="0039103E">
              <w:rPr>
                <w:rFonts w:asciiTheme="minorHAnsi" w:hAnsiTheme="minorHAnsi"/>
                <w:b/>
                <w:bCs/>
                <w:i/>
                <w:iCs/>
                <w:sz w:val="22"/>
                <w:szCs w:val="22"/>
              </w:rPr>
              <w:t xml:space="preserve">2. School-sited: Family </w:t>
            </w:r>
          </w:p>
          <w:p w14:paraId="208948B8"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b/>
                <w:bCs/>
                <w:i/>
                <w:iCs/>
                <w:sz w:val="22"/>
                <w:szCs w:val="22"/>
              </w:rPr>
              <w:t xml:space="preserve">    Therapy Staff</w:t>
            </w:r>
          </w:p>
        </w:tc>
        <w:tc>
          <w:tcPr>
            <w:tcW w:w="1232" w:type="dxa"/>
            <w:shd w:val="pct5" w:color="FFFFFF" w:fill="FFFFFF"/>
            <w:vAlign w:val="center"/>
          </w:tcPr>
          <w:p w14:paraId="4DB78087"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School</w:t>
            </w:r>
          </w:p>
        </w:tc>
        <w:tc>
          <w:tcPr>
            <w:tcW w:w="1690" w:type="dxa"/>
            <w:shd w:val="pct5" w:color="FFFFFF" w:fill="FFFFFF"/>
            <w:vAlign w:val="center"/>
          </w:tcPr>
          <w:p w14:paraId="13CA920A"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Utilizes experienced family therapists</w:t>
            </w:r>
          </w:p>
        </w:tc>
        <w:tc>
          <w:tcPr>
            <w:tcW w:w="1690" w:type="dxa"/>
            <w:shd w:val="pct5" w:color="FFFFFF" w:fill="FFFFFF"/>
            <w:vAlign w:val="center"/>
          </w:tcPr>
          <w:p w14:paraId="5D5138B0"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 xml:space="preserve">Requires hiring of new personnel            </w:t>
            </w:r>
          </w:p>
        </w:tc>
        <w:tc>
          <w:tcPr>
            <w:tcW w:w="2398" w:type="dxa"/>
            <w:shd w:val="pct5" w:color="FFFFFF" w:fill="FFFFFF"/>
            <w:vAlign w:val="center"/>
          </w:tcPr>
          <w:p w14:paraId="0FF8947A"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Kramer (1977),</w:t>
            </w:r>
          </w:p>
          <w:p w14:paraId="4E64CC4F"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Kronick (2005)</w:t>
            </w:r>
          </w:p>
          <w:p w14:paraId="0BFED130" w14:textId="77777777" w:rsidR="00481725" w:rsidRPr="0039103E" w:rsidRDefault="00481725" w:rsidP="00025D18">
            <w:pPr>
              <w:spacing w:line="276" w:lineRule="auto"/>
              <w:rPr>
                <w:rFonts w:asciiTheme="minorHAnsi" w:hAnsiTheme="minorHAnsi"/>
                <w:sz w:val="22"/>
                <w:szCs w:val="22"/>
              </w:rPr>
            </w:pPr>
          </w:p>
        </w:tc>
      </w:tr>
      <w:tr w:rsidR="00481725" w:rsidRPr="0039103E" w14:paraId="0317BE79" w14:textId="77777777" w:rsidTr="00025D18">
        <w:trPr>
          <w:trHeight w:val="1151"/>
        </w:trPr>
        <w:tc>
          <w:tcPr>
            <w:tcW w:w="2303" w:type="dxa"/>
            <w:shd w:val="pct5" w:color="FFFFFF" w:fill="FFFFFF"/>
            <w:vAlign w:val="center"/>
          </w:tcPr>
          <w:p w14:paraId="5FE8AC72" w14:textId="77777777" w:rsidR="00481725" w:rsidRPr="0039103E" w:rsidRDefault="00481725" w:rsidP="00025D18">
            <w:pPr>
              <w:spacing w:line="276" w:lineRule="auto"/>
              <w:rPr>
                <w:rFonts w:asciiTheme="minorHAnsi" w:hAnsiTheme="minorHAnsi"/>
                <w:b/>
                <w:bCs/>
                <w:i/>
                <w:iCs/>
                <w:sz w:val="22"/>
                <w:szCs w:val="22"/>
              </w:rPr>
            </w:pPr>
            <w:r w:rsidRPr="0039103E">
              <w:rPr>
                <w:rFonts w:asciiTheme="minorHAnsi" w:hAnsiTheme="minorHAnsi"/>
                <w:b/>
                <w:bCs/>
                <w:i/>
                <w:iCs/>
                <w:sz w:val="22"/>
                <w:szCs w:val="22"/>
              </w:rPr>
              <w:t xml:space="preserve">3. School-sited:  </w:t>
            </w:r>
          </w:p>
          <w:p w14:paraId="7C2C76DD" w14:textId="77777777" w:rsidR="00481725" w:rsidRPr="0039103E" w:rsidRDefault="00481725" w:rsidP="00025D18">
            <w:pPr>
              <w:spacing w:line="276" w:lineRule="auto"/>
              <w:rPr>
                <w:rFonts w:asciiTheme="minorHAnsi" w:hAnsiTheme="minorHAnsi"/>
                <w:b/>
                <w:bCs/>
                <w:i/>
                <w:iCs/>
                <w:sz w:val="22"/>
                <w:szCs w:val="22"/>
              </w:rPr>
            </w:pPr>
            <w:r w:rsidRPr="0039103E">
              <w:rPr>
                <w:rFonts w:asciiTheme="minorHAnsi" w:hAnsiTheme="minorHAnsi"/>
                <w:b/>
                <w:bCs/>
                <w:i/>
                <w:iCs/>
                <w:sz w:val="22"/>
                <w:szCs w:val="22"/>
              </w:rPr>
              <w:t xml:space="preserve">    University-School </w:t>
            </w:r>
          </w:p>
          <w:p w14:paraId="50D8FA3D"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b/>
                <w:bCs/>
                <w:i/>
                <w:iCs/>
                <w:sz w:val="22"/>
                <w:szCs w:val="22"/>
              </w:rPr>
              <w:t xml:space="preserve">    Collaborative</w:t>
            </w:r>
          </w:p>
        </w:tc>
        <w:tc>
          <w:tcPr>
            <w:tcW w:w="1232" w:type="dxa"/>
            <w:shd w:val="pct5" w:color="FFFFFF" w:fill="FFFFFF"/>
            <w:vAlign w:val="center"/>
          </w:tcPr>
          <w:p w14:paraId="2F04DD0A" w14:textId="77777777" w:rsidR="00481725" w:rsidRPr="0039103E" w:rsidRDefault="00481725" w:rsidP="00025D18">
            <w:pPr>
              <w:spacing w:line="276" w:lineRule="auto"/>
              <w:ind w:right="-155"/>
              <w:rPr>
                <w:rFonts w:asciiTheme="minorHAnsi" w:hAnsiTheme="minorHAnsi"/>
                <w:sz w:val="22"/>
                <w:szCs w:val="22"/>
              </w:rPr>
            </w:pPr>
            <w:r w:rsidRPr="0039103E">
              <w:rPr>
                <w:rFonts w:asciiTheme="minorHAnsi" w:hAnsiTheme="minorHAnsi"/>
                <w:sz w:val="22"/>
                <w:szCs w:val="22"/>
              </w:rPr>
              <w:t>University</w:t>
            </w:r>
          </w:p>
        </w:tc>
        <w:tc>
          <w:tcPr>
            <w:tcW w:w="1690" w:type="dxa"/>
            <w:shd w:val="pct5" w:color="FFFFFF" w:fill="FFFFFF"/>
            <w:vAlign w:val="center"/>
          </w:tcPr>
          <w:p w14:paraId="68A08B2B"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Cost effective for schools and parents</w:t>
            </w:r>
          </w:p>
        </w:tc>
        <w:tc>
          <w:tcPr>
            <w:tcW w:w="1690" w:type="dxa"/>
            <w:shd w:val="pct5" w:color="FFFFFF" w:fill="FFFFFF"/>
            <w:vAlign w:val="center"/>
          </w:tcPr>
          <w:p w14:paraId="7207D5D9"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Inexperience of graduate students</w:t>
            </w:r>
          </w:p>
        </w:tc>
        <w:tc>
          <w:tcPr>
            <w:tcW w:w="2398" w:type="dxa"/>
            <w:shd w:val="pct5" w:color="FFFFFF" w:fill="FFFFFF"/>
            <w:vAlign w:val="center"/>
          </w:tcPr>
          <w:p w14:paraId="31A3CEE2"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Albaum (1990),</w:t>
            </w:r>
          </w:p>
          <w:p w14:paraId="7444810D"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Hillis, Gerrard, Soriano, Girault, Carter &amp; Hong (1991), Carter (2003)</w:t>
            </w:r>
          </w:p>
        </w:tc>
      </w:tr>
      <w:tr w:rsidR="00481725" w:rsidRPr="0039103E" w14:paraId="39485FD4" w14:textId="77777777" w:rsidTr="00025D18">
        <w:trPr>
          <w:trHeight w:val="1151"/>
        </w:trPr>
        <w:tc>
          <w:tcPr>
            <w:tcW w:w="2303" w:type="dxa"/>
            <w:shd w:val="pct5" w:color="FFFFFF" w:fill="FFFFFF"/>
            <w:vAlign w:val="center"/>
          </w:tcPr>
          <w:p w14:paraId="40F2C70D" w14:textId="77777777" w:rsidR="00481725" w:rsidRPr="0039103E" w:rsidRDefault="00481725" w:rsidP="00025D18">
            <w:pPr>
              <w:spacing w:line="276" w:lineRule="auto"/>
              <w:rPr>
                <w:rFonts w:asciiTheme="minorHAnsi" w:hAnsiTheme="minorHAnsi"/>
                <w:b/>
                <w:bCs/>
                <w:i/>
                <w:iCs/>
                <w:sz w:val="22"/>
                <w:szCs w:val="22"/>
              </w:rPr>
            </w:pPr>
            <w:r w:rsidRPr="0039103E">
              <w:rPr>
                <w:rFonts w:asciiTheme="minorHAnsi" w:hAnsiTheme="minorHAnsi"/>
                <w:b/>
                <w:bCs/>
                <w:i/>
                <w:iCs/>
                <w:sz w:val="22"/>
                <w:szCs w:val="22"/>
              </w:rPr>
              <w:t xml:space="preserve">4. School-sited: </w:t>
            </w:r>
          </w:p>
          <w:p w14:paraId="3CCB262D" w14:textId="77777777" w:rsidR="00481725" w:rsidRPr="0039103E" w:rsidRDefault="00481725" w:rsidP="00025D18">
            <w:pPr>
              <w:spacing w:line="276" w:lineRule="auto"/>
              <w:rPr>
                <w:rFonts w:asciiTheme="minorHAnsi" w:hAnsiTheme="minorHAnsi"/>
                <w:b/>
                <w:bCs/>
                <w:i/>
                <w:iCs/>
                <w:sz w:val="22"/>
                <w:szCs w:val="22"/>
              </w:rPr>
            </w:pPr>
            <w:r w:rsidRPr="0039103E">
              <w:rPr>
                <w:rFonts w:asciiTheme="minorHAnsi" w:hAnsiTheme="minorHAnsi"/>
                <w:b/>
                <w:bCs/>
                <w:i/>
                <w:iCs/>
                <w:sz w:val="22"/>
                <w:szCs w:val="22"/>
              </w:rPr>
              <w:t xml:space="preserve">   Agency-School </w:t>
            </w:r>
          </w:p>
          <w:p w14:paraId="58845EC5"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b/>
                <w:bCs/>
                <w:i/>
                <w:iCs/>
                <w:sz w:val="22"/>
                <w:szCs w:val="22"/>
              </w:rPr>
              <w:t xml:space="preserve">   Collaborative</w:t>
            </w:r>
          </w:p>
        </w:tc>
        <w:tc>
          <w:tcPr>
            <w:tcW w:w="1232" w:type="dxa"/>
            <w:shd w:val="pct5" w:color="FFFFFF" w:fill="FFFFFF"/>
            <w:vAlign w:val="center"/>
          </w:tcPr>
          <w:p w14:paraId="69347DE9"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Agency</w:t>
            </w:r>
          </w:p>
        </w:tc>
        <w:tc>
          <w:tcPr>
            <w:tcW w:w="1690" w:type="dxa"/>
            <w:shd w:val="pct5" w:color="FFFFFF" w:fill="FFFFFF"/>
            <w:vAlign w:val="center"/>
          </w:tcPr>
          <w:p w14:paraId="1DCF4563"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Cost effective for Schools</w:t>
            </w:r>
          </w:p>
        </w:tc>
        <w:tc>
          <w:tcPr>
            <w:tcW w:w="1690" w:type="dxa"/>
            <w:shd w:val="pct5" w:color="FFFFFF" w:fill="FFFFFF"/>
            <w:vAlign w:val="center"/>
          </w:tcPr>
          <w:p w14:paraId="33A5B677"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Parents pay fee</w:t>
            </w:r>
          </w:p>
        </w:tc>
        <w:tc>
          <w:tcPr>
            <w:tcW w:w="2398" w:type="dxa"/>
            <w:shd w:val="pct5" w:color="FFFFFF" w:fill="FFFFFF"/>
            <w:vAlign w:val="center"/>
          </w:tcPr>
          <w:p w14:paraId="7755C25A"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Barksdale (1979) ,</w:t>
            </w:r>
          </w:p>
          <w:p w14:paraId="300DEFB5"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Blatt &amp; Starr (1977),</w:t>
            </w:r>
          </w:p>
          <w:p w14:paraId="21B1B3B8"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Klein (2004)</w:t>
            </w:r>
          </w:p>
        </w:tc>
      </w:tr>
      <w:tr w:rsidR="00481725" w:rsidRPr="0039103E" w14:paraId="3F6D0F24" w14:textId="77777777" w:rsidTr="00025D18">
        <w:trPr>
          <w:trHeight w:val="1151"/>
        </w:trPr>
        <w:tc>
          <w:tcPr>
            <w:tcW w:w="2303" w:type="dxa"/>
            <w:shd w:val="pct5" w:color="FFFFFF" w:fill="FFFFFF"/>
            <w:vAlign w:val="center"/>
          </w:tcPr>
          <w:p w14:paraId="28911485" w14:textId="77777777" w:rsidR="00481725" w:rsidRPr="0039103E" w:rsidRDefault="00481725" w:rsidP="00025D18">
            <w:pPr>
              <w:spacing w:line="276" w:lineRule="auto"/>
              <w:rPr>
                <w:rFonts w:asciiTheme="minorHAnsi" w:hAnsiTheme="minorHAnsi"/>
                <w:b/>
                <w:bCs/>
                <w:i/>
                <w:iCs/>
                <w:sz w:val="22"/>
                <w:szCs w:val="22"/>
              </w:rPr>
            </w:pPr>
            <w:r w:rsidRPr="0039103E">
              <w:rPr>
                <w:rFonts w:asciiTheme="minorHAnsi" w:hAnsiTheme="minorHAnsi"/>
                <w:b/>
                <w:bCs/>
                <w:i/>
                <w:iCs/>
                <w:sz w:val="22"/>
                <w:szCs w:val="22"/>
              </w:rPr>
              <w:t xml:space="preserve">5. Community-sited:   </w:t>
            </w:r>
          </w:p>
          <w:p w14:paraId="60CCF740"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b/>
                <w:bCs/>
                <w:i/>
                <w:iCs/>
                <w:sz w:val="22"/>
                <w:szCs w:val="22"/>
              </w:rPr>
              <w:t xml:space="preserve">    Agency</w:t>
            </w:r>
          </w:p>
        </w:tc>
        <w:tc>
          <w:tcPr>
            <w:tcW w:w="1232" w:type="dxa"/>
            <w:shd w:val="pct5" w:color="FFFFFF" w:fill="FFFFFF"/>
            <w:vAlign w:val="center"/>
          </w:tcPr>
          <w:p w14:paraId="32363049"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Agency</w:t>
            </w:r>
          </w:p>
        </w:tc>
        <w:tc>
          <w:tcPr>
            <w:tcW w:w="1690" w:type="dxa"/>
            <w:shd w:val="pct5" w:color="FFFFFF" w:fill="FFFFFF"/>
            <w:vAlign w:val="center"/>
          </w:tcPr>
          <w:p w14:paraId="63E738C8"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Utilizes community resources</w:t>
            </w:r>
          </w:p>
        </w:tc>
        <w:tc>
          <w:tcPr>
            <w:tcW w:w="1690" w:type="dxa"/>
            <w:shd w:val="pct5" w:color="FFFFFF" w:fill="FFFFFF"/>
            <w:vAlign w:val="center"/>
          </w:tcPr>
          <w:p w14:paraId="387A4FCF"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 xml:space="preserve">Parents pay fee, </w:t>
            </w:r>
          </w:p>
          <w:p w14:paraId="47549B67"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Reluctance of families to participate</w:t>
            </w:r>
          </w:p>
        </w:tc>
        <w:tc>
          <w:tcPr>
            <w:tcW w:w="2398" w:type="dxa"/>
            <w:shd w:val="pct5" w:color="FFFFFF" w:fill="FFFFFF"/>
            <w:vAlign w:val="center"/>
          </w:tcPr>
          <w:p w14:paraId="13DAAB24"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 xml:space="preserve">McGuire &amp; Lyons (1985), </w:t>
            </w:r>
          </w:p>
          <w:p w14:paraId="46E44D0F"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Long &amp; Burnett (2005)</w:t>
            </w:r>
          </w:p>
        </w:tc>
      </w:tr>
      <w:tr w:rsidR="00481725" w:rsidRPr="0039103E" w14:paraId="3871FC51" w14:textId="77777777" w:rsidTr="00025D18">
        <w:trPr>
          <w:trHeight w:val="1151"/>
        </w:trPr>
        <w:tc>
          <w:tcPr>
            <w:tcW w:w="2303" w:type="dxa"/>
            <w:shd w:val="pct5" w:color="FFFFFF" w:fill="FFFFFF"/>
          </w:tcPr>
          <w:p w14:paraId="55EAB7FC" w14:textId="77777777" w:rsidR="00481725" w:rsidRPr="0039103E" w:rsidRDefault="00481725" w:rsidP="00025D18">
            <w:pPr>
              <w:spacing w:line="276" w:lineRule="auto"/>
              <w:rPr>
                <w:rFonts w:asciiTheme="minorHAnsi" w:hAnsiTheme="minorHAnsi"/>
                <w:b/>
                <w:bCs/>
                <w:i/>
                <w:iCs/>
                <w:sz w:val="22"/>
                <w:szCs w:val="22"/>
              </w:rPr>
            </w:pPr>
          </w:p>
          <w:p w14:paraId="28A12B92" w14:textId="77777777" w:rsidR="00481725" w:rsidRPr="0039103E" w:rsidRDefault="00481725" w:rsidP="00025D18">
            <w:pPr>
              <w:spacing w:line="276" w:lineRule="auto"/>
              <w:rPr>
                <w:rFonts w:asciiTheme="minorHAnsi" w:hAnsiTheme="minorHAnsi"/>
                <w:b/>
                <w:bCs/>
                <w:i/>
                <w:iCs/>
                <w:sz w:val="22"/>
                <w:szCs w:val="22"/>
              </w:rPr>
            </w:pPr>
            <w:r w:rsidRPr="0039103E">
              <w:rPr>
                <w:rFonts w:asciiTheme="minorHAnsi" w:hAnsiTheme="minorHAnsi"/>
                <w:b/>
                <w:bCs/>
                <w:i/>
                <w:iCs/>
                <w:sz w:val="22"/>
                <w:szCs w:val="22"/>
              </w:rPr>
              <w:t>6. Community-sited:</w:t>
            </w:r>
          </w:p>
          <w:p w14:paraId="4A113E87"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b/>
                <w:bCs/>
                <w:i/>
                <w:iCs/>
                <w:sz w:val="22"/>
                <w:szCs w:val="22"/>
              </w:rPr>
              <w:t xml:space="preserve">    Private Practice</w:t>
            </w:r>
          </w:p>
        </w:tc>
        <w:tc>
          <w:tcPr>
            <w:tcW w:w="1232" w:type="dxa"/>
            <w:shd w:val="pct5" w:color="FFFFFF" w:fill="FFFFFF"/>
          </w:tcPr>
          <w:p w14:paraId="1298AD9E" w14:textId="77777777" w:rsidR="00481725" w:rsidRPr="0039103E" w:rsidRDefault="00481725" w:rsidP="00025D18">
            <w:pPr>
              <w:spacing w:line="276" w:lineRule="auto"/>
              <w:rPr>
                <w:rFonts w:asciiTheme="minorHAnsi" w:hAnsiTheme="minorHAnsi"/>
                <w:sz w:val="22"/>
                <w:szCs w:val="22"/>
              </w:rPr>
            </w:pPr>
          </w:p>
          <w:p w14:paraId="06494172"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 xml:space="preserve">Family </w:t>
            </w:r>
          </w:p>
          <w:p w14:paraId="43606AFC"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therapist</w:t>
            </w:r>
          </w:p>
          <w:p w14:paraId="64F524B4" w14:textId="77777777" w:rsidR="00481725" w:rsidRPr="0039103E" w:rsidRDefault="00481725" w:rsidP="00025D18">
            <w:pPr>
              <w:spacing w:line="276" w:lineRule="auto"/>
              <w:rPr>
                <w:rFonts w:asciiTheme="minorHAnsi" w:hAnsiTheme="minorHAnsi"/>
                <w:sz w:val="22"/>
                <w:szCs w:val="22"/>
              </w:rPr>
            </w:pPr>
          </w:p>
          <w:p w14:paraId="2B8E0175" w14:textId="77777777" w:rsidR="00481725" w:rsidRPr="0039103E" w:rsidRDefault="00481725" w:rsidP="00025D18">
            <w:pPr>
              <w:spacing w:line="276" w:lineRule="auto"/>
              <w:rPr>
                <w:rFonts w:asciiTheme="minorHAnsi" w:hAnsiTheme="minorHAnsi"/>
                <w:sz w:val="22"/>
                <w:szCs w:val="22"/>
              </w:rPr>
            </w:pPr>
          </w:p>
        </w:tc>
        <w:tc>
          <w:tcPr>
            <w:tcW w:w="1690" w:type="dxa"/>
            <w:shd w:val="pct5" w:color="FFFFFF" w:fill="FFFFFF"/>
          </w:tcPr>
          <w:p w14:paraId="01DAA6D8" w14:textId="77777777" w:rsidR="00481725" w:rsidRPr="0039103E" w:rsidRDefault="00481725" w:rsidP="00025D18">
            <w:pPr>
              <w:spacing w:line="276" w:lineRule="auto"/>
              <w:rPr>
                <w:rFonts w:asciiTheme="minorHAnsi" w:hAnsiTheme="minorHAnsi"/>
                <w:sz w:val="22"/>
                <w:szCs w:val="22"/>
              </w:rPr>
            </w:pPr>
          </w:p>
          <w:p w14:paraId="3C3F6EEE"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Utilizes</w:t>
            </w:r>
          </w:p>
          <w:p w14:paraId="688F7EB9"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 xml:space="preserve">community </w:t>
            </w:r>
          </w:p>
          <w:p w14:paraId="63FD5D04"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resources</w:t>
            </w:r>
          </w:p>
        </w:tc>
        <w:tc>
          <w:tcPr>
            <w:tcW w:w="1690" w:type="dxa"/>
            <w:shd w:val="pct5" w:color="FFFFFF" w:fill="FFFFFF"/>
            <w:vAlign w:val="center"/>
          </w:tcPr>
          <w:p w14:paraId="09E64C2E"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Parents pay fee,</w:t>
            </w:r>
          </w:p>
          <w:p w14:paraId="63053F80"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Reluctance of families to participate</w:t>
            </w:r>
          </w:p>
        </w:tc>
        <w:tc>
          <w:tcPr>
            <w:tcW w:w="2398" w:type="dxa"/>
            <w:shd w:val="pct5" w:color="FFFFFF" w:fill="FFFFFF"/>
          </w:tcPr>
          <w:p w14:paraId="5B61F394" w14:textId="77777777" w:rsidR="00481725" w:rsidRPr="0039103E" w:rsidRDefault="00481725" w:rsidP="00025D18">
            <w:pPr>
              <w:spacing w:line="276" w:lineRule="auto"/>
              <w:rPr>
                <w:rFonts w:asciiTheme="minorHAnsi" w:hAnsiTheme="minorHAnsi"/>
                <w:sz w:val="22"/>
                <w:szCs w:val="22"/>
              </w:rPr>
            </w:pPr>
          </w:p>
          <w:p w14:paraId="57CA6C0D"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 xml:space="preserve">Freund &amp; Cardwell (1977), </w:t>
            </w:r>
          </w:p>
          <w:p w14:paraId="0BA00F29" w14:textId="77777777" w:rsidR="00481725" w:rsidRPr="0039103E" w:rsidRDefault="00481725" w:rsidP="00025D18">
            <w:pPr>
              <w:spacing w:line="276" w:lineRule="auto"/>
              <w:rPr>
                <w:rFonts w:asciiTheme="minorHAnsi" w:hAnsiTheme="minorHAnsi"/>
                <w:sz w:val="22"/>
                <w:szCs w:val="22"/>
              </w:rPr>
            </w:pPr>
            <w:r w:rsidRPr="0039103E">
              <w:rPr>
                <w:rFonts w:asciiTheme="minorHAnsi" w:hAnsiTheme="minorHAnsi"/>
                <w:sz w:val="22"/>
                <w:szCs w:val="22"/>
              </w:rPr>
              <w:t>Wetchlet (1986)</w:t>
            </w:r>
          </w:p>
          <w:p w14:paraId="1672429B" w14:textId="77777777" w:rsidR="00481725" w:rsidRPr="0039103E" w:rsidRDefault="00481725" w:rsidP="00025D18">
            <w:pPr>
              <w:spacing w:line="276" w:lineRule="auto"/>
              <w:rPr>
                <w:rFonts w:asciiTheme="minorHAnsi" w:hAnsiTheme="minorHAnsi"/>
                <w:sz w:val="22"/>
                <w:szCs w:val="22"/>
              </w:rPr>
            </w:pPr>
          </w:p>
        </w:tc>
      </w:tr>
    </w:tbl>
    <w:p w14:paraId="07E97843" w14:textId="77777777" w:rsidR="00481725" w:rsidRPr="0039103E" w:rsidRDefault="00481725" w:rsidP="00481725">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034B44E6" wp14:editId="799ED67C">
                <wp:simplePos x="0" y="0"/>
                <wp:positionH relativeFrom="column">
                  <wp:posOffset>19050</wp:posOffset>
                </wp:positionH>
                <wp:positionV relativeFrom="paragraph">
                  <wp:posOffset>73025</wp:posOffset>
                </wp:positionV>
                <wp:extent cx="5762625" cy="0"/>
                <wp:effectExtent l="9525" t="10795" r="9525" b="825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C588C" id="Straight Arrow Connector 12" o:spid="_x0000_s1026" type="#_x0000_t32" style="position:absolute;margin-left:1.5pt;margin-top:5.75pt;width:45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I4FJAIAAEw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"/>
            </w:pict>
          </mc:Fallback>
        </mc:AlternateContent>
      </w:r>
    </w:p>
    <w:p w14:paraId="22B744BC" w14:textId="77777777" w:rsidR="00481725" w:rsidRPr="0039103E" w:rsidRDefault="00481725" w:rsidP="00481725">
      <w:pPr>
        <w:rPr>
          <w:rFonts w:asciiTheme="minorHAnsi" w:hAnsiTheme="minorHAnsi"/>
          <w:sz w:val="22"/>
          <w:szCs w:val="22"/>
        </w:rPr>
      </w:pPr>
      <w:r w:rsidRPr="0039103E">
        <w:rPr>
          <w:rFonts w:asciiTheme="minorHAnsi" w:hAnsiTheme="minorHAnsi"/>
          <w:sz w:val="22"/>
          <w:szCs w:val="22"/>
        </w:rPr>
        <w:t>Note: The term “School-Based” in “SBFC” refers to the critical importance of the role of the school rather than the school site, specifically.</w:t>
      </w:r>
    </w:p>
    <w:p w14:paraId="6BD4A215" w14:textId="77777777" w:rsidR="00481725" w:rsidRPr="00BB5B3B" w:rsidRDefault="00481725" w:rsidP="00481725">
      <w:pPr>
        <w:rPr>
          <w:rFonts w:asciiTheme="minorHAnsi" w:hAnsiTheme="minorHAnsi"/>
          <w:sz w:val="22"/>
          <w:szCs w:val="22"/>
        </w:rPr>
      </w:pPr>
      <w:r w:rsidRPr="0039103E">
        <w:rPr>
          <w:rFonts w:asciiTheme="minorHAnsi" w:hAnsiTheme="minorHAnsi"/>
          <w:sz w:val="22"/>
          <w:szCs w:val="22"/>
        </w:rPr>
        <w:t>* References for Examples are found in Chapter 2.</w:t>
      </w:r>
    </w:p>
    <w:p w14:paraId="575AEBE6" w14:textId="77777777" w:rsidR="00481725" w:rsidRPr="0039103E" w:rsidRDefault="00481725" w:rsidP="00481725">
      <w:pPr>
        <w:rPr>
          <w:rFonts w:asciiTheme="minorHAnsi" w:hAnsiTheme="minorHAnsi"/>
          <w:bCs/>
          <w:sz w:val="22"/>
          <w:szCs w:val="22"/>
        </w:rPr>
      </w:pPr>
      <w:r w:rsidRPr="0039103E">
        <w:rPr>
          <w:rFonts w:asciiTheme="minorHAnsi" w:hAnsiTheme="minorHAnsi"/>
          <w:bCs/>
          <w:sz w:val="22"/>
          <w:szCs w:val="22"/>
        </w:rPr>
        <w:lastRenderedPageBreak/>
        <w:t>Table 1.2.  Examples of Different Skills/Competencies Performed by the School-Based Family Counselor Shown as Traditional Skills Taught to Family Counselors and to School Counselors in North America</w:t>
      </w:r>
    </w:p>
    <w:p w14:paraId="5618C286" w14:textId="77777777" w:rsidR="00481725" w:rsidRPr="0039103E" w:rsidRDefault="00481725" w:rsidP="00481725">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5D975652" wp14:editId="11D781B3">
                <wp:simplePos x="0" y="0"/>
                <wp:positionH relativeFrom="column">
                  <wp:posOffset>0</wp:posOffset>
                </wp:positionH>
                <wp:positionV relativeFrom="paragraph">
                  <wp:posOffset>119380</wp:posOffset>
                </wp:positionV>
                <wp:extent cx="5334000" cy="0"/>
                <wp:effectExtent l="9525" t="12700" r="9525" b="63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698F3" id="Straight Arrow Connector 11" o:spid="_x0000_s1026" type="#_x0000_t32" style="position:absolute;margin-left:0;margin-top:9.4pt;width:42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"/>
            </w:pict>
          </mc:Fallback>
        </mc:AlternateContent>
      </w:r>
    </w:p>
    <w:p w14:paraId="0EEB8512" w14:textId="77777777" w:rsidR="00481725" w:rsidRPr="0039103E" w:rsidRDefault="00481725" w:rsidP="00481725">
      <w:pPr>
        <w:rPr>
          <w:rFonts w:asciiTheme="minorHAnsi" w:hAnsiTheme="minorHAnsi"/>
          <w:sz w:val="22"/>
          <w:szCs w:val="22"/>
          <w:u w:val="single"/>
        </w:rPr>
      </w:pPr>
      <w:r w:rsidRPr="0039103E">
        <w:rPr>
          <w:rFonts w:asciiTheme="minorHAnsi" w:hAnsiTheme="minorHAnsi"/>
          <w:sz w:val="22"/>
          <w:szCs w:val="22"/>
          <w:u w:val="single"/>
        </w:rPr>
        <w:t>Counseling Approach</w:t>
      </w:r>
      <w:r w:rsidRPr="0039103E">
        <w:rPr>
          <w:rFonts w:asciiTheme="minorHAnsi" w:hAnsiTheme="minorHAnsi"/>
          <w:sz w:val="22"/>
          <w:szCs w:val="22"/>
          <w:u w:val="single"/>
        </w:rPr>
        <w:tab/>
      </w:r>
      <w:r w:rsidRPr="0039103E">
        <w:rPr>
          <w:rFonts w:asciiTheme="minorHAnsi" w:hAnsiTheme="minorHAnsi"/>
          <w:sz w:val="22"/>
          <w:szCs w:val="22"/>
          <w:u w:val="single"/>
        </w:rPr>
        <w:tab/>
      </w:r>
      <w:r w:rsidRPr="0039103E">
        <w:rPr>
          <w:rFonts w:asciiTheme="minorHAnsi" w:hAnsiTheme="minorHAnsi"/>
          <w:sz w:val="22"/>
          <w:szCs w:val="22"/>
          <w:u w:val="single"/>
        </w:rPr>
        <w:tab/>
      </w:r>
      <w:r w:rsidRPr="0039103E">
        <w:rPr>
          <w:rFonts w:asciiTheme="minorHAnsi" w:hAnsiTheme="minorHAnsi"/>
          <w:sz w:val="22"/>
          <w:szCs w:val="22"/>
          <w:u w:val="single"/>
        </w:rPr>
        <w:tab/>
        <w:t>Traditional Skill/Competency Taught_____</w:t>
      </w:r>
    </w:p>
    <w:p w14:paraId="7C5CB6B6" w14:textId="77777777" w:rsidR="00481725" w:rsidRPr="0039103E" w:rsidRDefault="00481725" w:rsidP="00481725">
      <w:pPr>
        <w:rPr>
          <w:rFonts w:asciiTheme="minorHAnsi" w:hAnsiTheme="minorHAnsi"/>
          <w:sz w:val="22"/>
          <w:szCs w:val="22"/>
          <w:u w:val="single"/>
        </w:rPr>
      </w:pPr>
    </w:p>
    <w:p w14:paraId="0BDA66A5" w14:textId="77777777" w:rsidR="00481725" w:rsidRPr="0039103E" w:rsidRDefault="00481725" w:rsidP="00481725">
      <w:pPr>
        <w:rPr>
          <w:rFonts w:asciiTheme="minorHAnsi" w:hAnsiTheme="minorHAnsi"/>
          <w:sz w:val="22"/>
          <w:szCs w:val="22"/>
        </w:rPr>
      </w:pPr>
      <w:r w:rsidRPr="0039103E">
        <w:rPr>
          <w:rFonts w:asciiTheme="minorHAnsi" w:hAnsiTheme="minorHAnsi"/>
          <w:sz w:val="22"/>
          <w:szCs w:val="22"/>
        </w:rPr>
        <w:t xml:space="preserve">School Counseling </w:t>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t>Child counseling</w:t>
      </w:r>
    </w:p>
    <w:p w14:paraId="54A08B9A" w14:textId="77777777" w:rsidR="00481725" w:rsidRPr="0039103E" w:rsidRDefault="00481725" w:rsidP="00481725">
      <w:pPr>
        <w:rPr>
          <w:rFonts w:asciiTheme="minorHAnsi" w:hAnsiTheme="minorHAnsi"/>
          <w:sz w:val="22"/>
          <w:szCs w:val="22"/>
        </w:rPr>
      </w:pPr>
      <w:r w:rsidRPr="0039103E">
        <w:rPr>
          <w:rFonts w:asciiTheme="minorHAnsi" w:hAnsiTheme="minorHAnsi"/>
          <w:sz w:val="22"/>
          <w:szCs w:val="22"/>
        </w:rPr>
        <w:t>and Family Counseling</w:t>
      </w:r>
      <w:r w:rsidRPr="0039103E">
        <w:rPr>
          <w:rFonts w:asciiTheme="minorHAnsi" w:hAnsiTheme="minorHAnsi"/>
          <w:sz w:val="22"/>
          <w:szCs w:val="22"/>
        </w:rPr>
        <w:tab/>
      </w:r>
      <w:r w:rsidRPr="0039103E">
        <w:rPr>
          <w:rFonts w:asciiTheme="minorHAnsi" w:hAnsiTheme="minorHAnsi"/>
          <w:sz w:val="22"/>
          <w:szCs w:val="22"/>
        </w:rPr>
        <w:tab/>
        <w:t xml:space="preserve">   </w:t>
      </w:r>
      <w:r w:rsidRPr="0039103E">
        <w:rPr>
          <w:rFonts w:asciiTheme="minorHAnsi" w:hAnsiTheme="minorHAnsi"/>
          <w:sz w:val="22"/>
          <w:szCs w:val="22"/>
        </w:rPr>
        <w:tab/>
      </w:r>
      <w:r>
        <w:rPr>
          <w:rFonts w:asciiTheme="minorHAnsi" w:hAnsiTheme="minorHAnsi"/>
          <w:sz w:val="22"/>
          <w:szCs w:val="22"/>
        </w:rPr>
        <w:tab/>
      </w:r>
      <w:r w:rsidRPr="0039103E">
        <w:rPr>
          <w:rFonts w:asciiTheme="minorHAnsi" w:hAnsiTheme="minorHAnsi"/>
          <w:sz w:val="22"/>
          <w:szCs w:val="22"/>
        </w:rPr>
        <w:t>Group counseling</w:t>
      </w:r>
    </w:p>
    <w:p w14:paraId="2E186D9C" w14:textId="77777777" w:rsidR="00481725" w:rsidRPr="0039103E" w:rsidRDefault="00481725" w:rsidP="00481725">
      <w:pPr>
        <w:rPr>
          <w:rFonts w:asciiTheme="minorHAnsi" w:hAnsiTheme="minorHAnsi"/>
          <w:sz w:val="22"/>
          <w:szCs w:val="22"/>
        </w:rPr>
      </w:pPr>
      <w:r w:rsidRPr="0039103E">
        <w:rPr>
          <w:rFonts w:asciiTheme="minorHAnsi" w:hAnsiTheme="minorHAnsi"/>
          <w:sz w:val="22"/>
          <w:szCs w:val="22"/>
        </w:rPr>
        <w:t>(skills common to both)</w:t>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Pr>
          <w:rFonts w:asciiTheme="minorHAnsi" w:hAnsiTheme="minorHAnsi"/>
          <w:sz w:val="22"/>
          <w:szCs w:val="22"/>
        </w:rPr>
        <w:tab/>
      </w:r>
      <w:r w:rsidRPr="0039103E">
        <w:rPr>
          <w:rFonts w:asciiTheme="minorHAnsi" w:hAnsiTheme="minorHAnsi"/>
          <w:sz w:val="22"/>
          <w:szCs w:val="22"/>
        </w:rPr>
        <w:t>Child advocacy</w:t>
      </w:r>
    </w:p>
    <w:p w14:paraId="7A31CB44" w14:textId="77777777" w:rsidR="00481725" w:rsidRPr="0039103E" w:rsidRDefault="00481725" w:rsidP="00481725">
      <w:pPr>
        <w:rPr>
          <w:rFonts w:asciiTheme="minorHAnsi" w:hAnsiTheme="minorHAnsi"/>
          <w:sz w:val="22"/>
          <w:szCs w:val="22"/>
        </w:rPr>
      </w:pP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t>Child assessment</w:t>
      </w:r>
    </w:p>
    <w:p w14:paraId="634FE87C" w14:textId="77777777" w:rsidR="00481725" w:rsidRPr="0039103E" w:rsidRDefault="00481725" w:rsidP="00481725">
      <w:pPr>
        <w:rPr>
          <w:rFonts w:asciiTheme="minorHAnsi" w:hAnsiTheme="minorHAnsi"/>
          <w:sz w:val="22"/>
          <w:szCs w:val="22"/>
        </w:rPr>
      </w:pP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t>Parent consultation</w:t>
      </w:r>
    </w:p>
    <w:p w14:paraId="0B96D5C3" w14:textId="77777777" w:rsidR="00481725" w:rsidRPr="0039103E" w:rsidRDefault="00481725" w:rsidP="00481725">
      <w:pPr>
        <w:rPr>
          <w:rFonts w:asciiTheme="minorHAnsi" w:hAnsiTheme="minorHAnsi"/>
          <w:sz w:val="22"/>
          <w:szCs w:val="22"/>
        </w:rPr>
      </w:pP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t>Awareness of ethical issues</w:t>
      </w:r>
    </w:p>
    <w:p w14:paraId="34933EDB" w14:textId="77777777" w:rsidR="00481725" w:rsidRPr="0039103E" w:rsidRDefault="00481725" w:rsidP="00481725">
      <w:pPr>
        <w:rPr>
          <w:rFonts w:asciiTheme="minorHAnsi" w:hAnsiTheme="minorHAnsi"/>
          <w:sz w:val="22"/>
          <w:szCs w:val="22"/>
        </w:rPr>
      </w:pP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t>Referral to community resources</w:t>
      </w:r>
    </w:p>
    <w:p w14:paraId="0FDF2710" w14:textId="77777777" w:rsidR="00481725" w:rsidRPr="0039103E" w:rsidRDefault="00481725" w:rsidP="00481725">
      <w:pPr>
        <w:rPr>
          <w:rFonts w:asciiTheme="minorHAnsi" w:hAnsiTheme="minorHAnsi"/>
          <w:sz w:val="22"/>
          <w:szCs w:val="22"/>
        </w:rPr>
      </w:pP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t>Program evaluation</w:t>
      </w:r>
    </w:p>
    <w:p w14:paraId="7EEA3992" w14:textId="77777777" w:rsidR="00481725" w:rsidRPr="0039103E" w:rsidRDefault="00481725" w:rsidP="00481725">
      <w:pPr>
        <w:rPr>
          <w:rFonts w:asciiTheme="minorHAnsi" w:hAnsiTheme="minorHAnsi"/>
          <w:sz w:val="22"/>
          <w:szCs w:val="22"/>
        </w:rPr>
      </w:pP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t>Multicultural counseling</w:t>
      </w:r>
    </w:p>
    <w:p w14:paraId="7AAF8F0C" w14:textId="77777777" w:rsidR="00481725" w:rsidRPr="0039103E" w:rsidRDefault="00481725" w:rsidP="00481725">
      <w:pPr>
        <w:rPr>
          <w:rFonts w:asciiTheme="minorHAnsi" w:hAnsiTheme="minorHAnsi"/>
          <w:sz w:val="22"/>
          <w:szCs w:val="22"/>
        </w:rPr>
      </w:pP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t>Community intervention*</w:t>
      </w:r>
    </w:p>
    <w:p w14:paraId="3C0FA6B0" w14:textId="77777777" w:rsidR="00481725" w:rsidRPr="0039103E" w:rsidRDefault="00481725" w:rsidP="00481725">
      <w:pPr>
        <w:rPr>
          <w:rFonts w:asciiTheme="minorHAnsi" w:hAnsiTheme="minorHAnsi"/>
          <w:sz w:val="22"/>
          <w:szCs w:val="22"/>
        </w:rPr>
      </w:pPr>
    </w:p>
    <w:p w14:paraId="3F7A73FF" w14:textId="77777777" w:rsidR="00481725" w:rsidRPr="0039103E" w:rsidRDefault="00481725" w:rsidP="00481725">
      <w:pPr>
        <w:rPr>
          <w:rFonts w:asciiTheme="minorHAnsi" w:hAnsiTheme="minorHAnsi"/>
          <w:sz w:val="22"/>
          <w:szCs w:val="22"/>
        </w:rPr>
      </w:pPr>
      <w:r w:rsidRPr="0039103E">
        <w:rPr>
          <w:rFonts w:asciiTheme="minorHAnsi" w:hAnsiTheme="minorHAnsi"/>
          <w:sz w:val="22"/>
          <w:szCs w:val="22"/>
        </w:rPr>
        <w:t>School Counseling</w:t>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t>Teacher consultation</w:t>
      </w:r>
    </w:p>
    <w:p w14:paraId="57C0D11B" w14:textId="77777777" w:rsidR="00481725" w:rsidRPr="0039103E" w:rsidRDefault="00481725" w:rsidP="00481725">
      <w:pPr>
        <w:rPr>
          <w:rFonts w:asciiTheme="minorHAnsi" w:hAnsiTheme="minorHAnsi"/>
          <w:sz w:val="22"/>
          <w:szCs w:val="22"/>
        </w:rPr>
      </w:pP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t>Teacher education (e.g. classroom discipline)</w:t>
      </w:r>
    </w:p>
    <w:p w14:paraId="1B22DFFD" w14:textId="77777777" w:rsidR="00481725" w:rsidRPr="0039103E" w:rsidRDefault="00481725" w:rsidP="00481725">
      <w:pPr>
        <w:rPr>
          <w:rFonts w:asciiTheme="minorHAnsi" w:hAnsiTheme="minorHAnsi"/>
          <w:sz w:val="22"/>
          <w:szCs w:val="22"/>
        </w:rPr>
      </w:pP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t>Career counseling</w:t>
      </w:r>
    </w:p>
    <w:p w14:paraId="23F7A4F5" w14:textId="77777777" w:rsidR="00481725" w:rsidRPr="0039103E" w:rsidRDefault="00481725" w:rsidP="00481725">
      <w:pPr>
        <w:rPr>
          <w:rFonts w:asciiTheme="minorHAnsi" w:hAnsiTheme="minorHAnsi"/>
          <w:sz w:val="22"/>
          <w:szCs w:val="22"/>
        </w:rPr>
      </w:pP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t>Guidance groups</w:t>
      </w:r>
    </w:p>
    <w:p w14:paraId="6E801FBF" w14:textId="77777777" w:rsidR="00481725" w:rsidRPr="0039103E" w:rsidRDefault="00481725" w:rsidP="00481725">
      <w:pPr>
        <w:rPr>
          <w:rFonts w:asciiTheme="minorHAnsi" w:hAnsiTheme="minorHAnsi"/>
          <w:sz w:val="22"/>
          <w:szCs w:val="22"/>
        </w:rPr>
      </w:pP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t>Classroom meetings</w:t>
      </w:r>
    </w:p>
    <w:p w14:paraId="444ECCEF" w14:textId="77777777" w:rsidR="00481725" w:rsidRPr="0039103E" w:rsidRDefault="00481725" w:rsidP="00481725">
      <w:pPr>
        <w:rPr>
          <w:rFonts w:asciiTheme="minorHAnsi" w:hAnsiTheme="minorHAnsi"/>
          <w:sz w:val="22"/>
          <w:szCs w:val="22"/>
        </w:rPr>
      </w:pP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t>School law</w:t>
      </w:r>
    </w:p>
    <w:p w14:paraId="1E18D20E" w14:textId="77777777" w:rsidR="00481725" w:rsidRPr="0039103E" w:rsidRDefault="00481725" w:rsidP="00481725">
      <w:pPr>
        <w:rPr>
          <w:rFonts w:asciiTheme="minorHAnsi" w:hAnsiTheme="minorHAnsi"/>
          <w:sz w:val="22"/>
          <w:szCs w:val="22"/>
        </w:rPr>
      </w:pP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t>Academic planning</w:t>
      </w:r>
    </w:p>
    <w:p w14:paraId="393F25C6" w14:textId="77777777" w:rsidR="00481725" w:rsidRPr="0039103E" w:rsidRDefault="00481725" w:rsidP="00481725">
      <w:pPr>
        <w:rPr>
          <w:rFonts w:asciiTheme="minorHAnsi" w:hAnsiTheme="minorHAnsi"/>
          <w:sz w:val="22"/>
          <w:szCs w:val="22"/>
        </w:rPr>
      </w:pPr>
    </w:p>
    <w:p w14:paraId="4698E9BB" w14:textId="77777777" w:rsidR="00481725" w:rsidRPr="0039103E" w:rsidRDefault="00481725" w:rsidP="00481725">
      <w:pPr>
        <w:rPr>
          <w:rFonts w:asciiTheme="minorHAnsi" w:hAnsiTheme="minorHAnsi"/>
          <w:sz w:val="22"/>
          <w:szCs w:val="22"/>
        </w:rPr>
      </w:pPr>
    </w:p>
    <w:p w14:paraId="734B8BBD" w14:textId="77777777" w:rsidR="00481725" w:rsidRPr="0039103E" w:rsidRDefault="00481725" w:rsidP="00481725">
      <w:pPr>
        <w:rPr>
          <w:rFonts w:asciiTheme="minorHAnsi" w:hAnsiTheme="minorHAnsi"/>
          <w:sz w:val="22"/>
          <w:szCs w:val="22"/>
        </w:rPr>
      </w:pPr>
      <w:r w:rsidRPr="0039103E">
        <w:rPr>
          <w:rFonts w:asciiTheme="minorHAnsi" w:hAnsiTheme="minorHAnsi"/>
          <w:sz w:val="22"/>
          <w:szCs w:val="22"/>
        </w:rPr>
        <w:t>Family Counseling</w:t>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t>Family counseling</w:t>
      </w:r>
    </w:p>
    <w:p w14:paraId="343CC593" w14:textId="77777777" w:rsidR="00481725" w:rsidRPr="0039103E" w:rsidRDefault="00481725" w:rsidP="00481725">
      <w:pPr>
        <w:rPr>
          <w:rFonts w:asciiTheme="minorHAnsi" w:hAnsiTheme="minorHAnsi"/>
          <w:sz w:val="22"/>
          <w:szCs w:val="22"/>
        </w:rPr>
      </w:pP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t>Couples counseling</w:t>
      </w:r>
    </w:p>
    <w:p w14:paraId="1A74723E" w14:textId="77777777" w:rsidR="00481725" w:rsidRPr="0039103E" w:rsidRDefault="00481725" w:rsidP="00481725">
      <w:pPr>
        <w:rPr>
          <w:rFonts w:asciiTheme="minorHAnsi" w:hAnsiTheme="minorHAnsi"/>
          <w:sz w:val="22"/>
          <w:szCs w:val="22"/>
        </w:rPr>
      </w:pP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t>Family assessment</w:t>
      </w:r>
    </w:p>
    <w:p w14:paraId="004F8633" w14:textId="77777777" w:rsidR="00481725" w:rsidRPr="0039103E" w:rsidRDefault="00481725" w:rsidP="00481725">
      <w:pPr>
        <w:rPr>
          <w:rFonts w:asciiTheme="minorHAnsi" w:hAnsiTheme="minorHAnsi"/>
          <w:sz w:val="22"/>
          <w:szCs w:val="22"/>
        </w:rPr>
      </w:pP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t>Family law</w:t>
      </w:r>
    </w:p>
    <w:p w14:paraId="05DC058F" w14:textId="77777777" w:rsidR="00481725" w:rsidRPr="0039103E" w:rsidRDefault="00481725" w:rsidP="00481725">
      <w:pPr>
        <w:rPr>
          <w:rFonts w:asciiTheme="minorHAnsi" w:hAnsiTheme="minorHAnsi"/>
          <w:sz w:val="22"/>
          <w:szCs w:val="22"/>
        </w:rPr>
      </w:pP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t>Parent education</w:t>
      </w:r>
    </w:p>
    <w:p w14:paraId="64CDE6D0" w14:textId="77777777" w:rsidR="00481725" w:rsidRPr="0039103E" w:rsidRDefault="00481725" w:rsidP="00481725">
      <w:pPr>
        <w:rPr>
          <w:rFonts w:asciiTheme="minorHAnsi" w:hAnsiTheme="minorHAnsi"/>
          <w:sz w:val="22"/>
          <w:szCs w:val="22"/>
        </w:rPr>
      </w:pP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r>
      <w:r w:rsidRPr="0039103E">
        <w:rPr>
          <w:rFonts w:asciiTheme="minorHAnsi" w:hAnsiTheme="minorHAnsi"/>
          <w:sz w:val="22"/>
          <w:szCs w:val="22"/>
        </w:rPr>
        <w:tab/>
        <w:t>Parent support groups</w:t>
      </w:r>
    </w:p>
    <w:p w14:paraId="4A1C93B0" w14:textId="77777777" w:rsidR="00481725" w:rsidRPr="0039103E" w:rsidRDefault="00481725" w:rsidP="00481725">
      <w:pPr>
        <w:rPr>
          <w:rFonts w:asciiTheme="minorHAnsi" w:hAnsiTheme="minorHAnsi"/>
          <w:sz w:val="22"/>
          <w:szCs w:val="22"/>
        </w:rPr>
      </w:pPr>
      <w:r w:rsidRPr="0039103E">
        <w:rPr>
          <w:rFonts w:asciiTheme="minorHAnsi" w:hAnsiTheme="minorHAnsi"/>
          <w:sz w:val="22"/>
          <w:szCs w:val="22"/>
        </w:rPr>
        <w:t>______________________________________________________________________</w:t>
      </w:r>
    </w:p>
    <w:p w14:paraId="455A9DA1" w14:textId="77777777" w:rsidR="00481725" w:rsidRPr="0039103E" w:rsidRDefault="00481725" w:rsidP="00481725">
      <w:pPr>
        <w:pStyle w:val="NoSpacing"/>
        <w:rPr>
          <w:rFonts w:asciiTheme="minorHAnsi" w:hAnsiTheme="minorHAnsi"/>
        </w:rPr>
      </w:pPr>
      <w:r w:rsidRPr="0039103E">
        <w:rPr>
          <w:rFonts w:asciiTheme="minorHAnsi" w:hAnsiTheme="minorHAnsi"/>
        </w:rPr>
        <w:t>*emerging skill area</w:t>
      </w:r>
    </w:p>
    <w:p w14:paraId="405E0966" w14:textId="77777777" w:rsidR="00481725" w:rsidRPr="0039103E" w:rsidRDefault="00481725" w:rsidP="00481725">
      <w:pPr>
        <w:pStyle w:val="NoSpacing"/>
        <w:rPr>
          <w:rFonts w:asciiTheme="minorHAnsi" w:hAnsiTheme="minorHAnsi"/>
        </w:rPr>
      </w:pPr>
    </w:p>
    <w:p w14:paraId="729B54B6" w14:textId="77777777" w:rsidR="00481725" w:rsidRPr="0039103E" w:rsidRDefault="00481725" w:rsidP="00481725">
      <w:pPr>
        <w:pStyle w:val="NoSpacing"/>
        <w:jc w:val="both"/>
        <w:rPr>
          <w:rFonts w:asciiTheme="minorHAnsi" w:hAnsiTheme="minorHAnsi"/>
        </w:rPr>
      </w:pPr>
      <w:r w:rsidRPr="0039103E">
        <w:rPr>
          <w:rFonts w:asciiTheme="minorHAnsi" w:hAnsiTheme="minorHAnsi"/>
        </w:rPr>
        <w:t>(Heard, 2007); and parental loss (Abdelnoor &amp; Hollins, 2004). Other researchers have noted the positive correlation between children’s aggression at school and variables such as: family aggression (Fitzpatrick,</w:t>
      </w:r>
    </w:p>
    <w:p w14:paraId="4C0DAEF8" w14:textId="77777777" w:rsidR="00481725" w:rsidRDefault="00481725" w:rsidP="00481725">
      <w:pPr>
        <w:pStyle w:val="NoSpacing"/>
        <w:jc w:val="both"/>
        <w:rPr>
          <w:rFonts w:asciiTheme="minorHAnsi" w:hAnsiTheme="minorHAnsi"/>
        </w:rPr>
      </w:pPr>
      <w:r w:rsidRPr="0039103E">
        <w:rPr>
          <w:rFonts w:asciiTheme="minorHAnsi" w:hAnsiTheme="minorHAnsi"/>
        </w:rPr>
        <w:t>Dulin &amp; Piko, 2007; Miller, Miller, Trampush, McKay, Newcorn &amp; Halperin, 2006) and negative home experiences (Fryxell &amp; Smith, 2000).</w:t>
      </w:r>
    </w:p>
    <w:p w14:paraId="43FE4CD1" w14:textId="77777777" w:rsidR="00481725" w:rsidRPr="0039103E" w:rsidRDefault="00481725" w:rsidP="00481725">
      <w:pPr>
        <w:pStyle w:val="NoSpacing"/>
        <w:jc w:val="both"/>
        <w:rPr>
          <w:rFonts w:asciiTheme="minorHAnsi" w:hAnsiTheme="minorHAnsi"/>
        </w:rPr>
      </w:pPr>
      <w:r>
        <w:rPr>
          <w:rFonts w:asciiTheme="minorHAnsi" w:hAnsiTheme="minorHAnsi"/>
        </w:rPr>
        <w:tab/>
      </w:r>
      <w:r w:rsidRPr="0039103E">
        <w:rPr>
          <w:rFonts w:asciiTheme="minorHAnsi" w:hAnsiTheme="minorHAnsi"/>
        </w:rPr>
        <w:t xml:space="preserve"> There are also a number of studies focusing on how healthy family functioning helps children succeed at school. Zimmer-Gemback and Locke (2007) found support for a Family Primacy Model exemplified by adolescents with more positive family relationships using more effective coping strategies at home and at school. Lambert and Cashwell (2004) state that preadolescents who perceived effective communication with their parents had low school-based aggression. Steward, Jo, Murray, Fitzgerald, Neil, Fear &amp; Hill (1998) found that students who used family members for solving problems had higher GPA’s than students who did not rely on their families. Amatea, Smith-Adcock, and Villares (2006) describe a family resilience framework that school counselors can use to help families promote students’ learning.</w:t>
      </w:r>
    </w:p>
    <w:p w14:paraId="0DD5B6E9" w14:textId="77777777" w:rsidR="00481725" w:rsidRDefault="00481725" w:rsidP="00481725">
      <w:pPr>
        <w:pStyle w:val="NoSpacing"/>
        <w:jc w:val="both"/>
        <w:rPr>
          <w:rFonts w:asciiTheme="minorHAnsi" w:hAnsiTheme="minorHAnsi"/>
        </w:rPr>
      </w:pPr>
      <w:r w:rsidRPr="0039103E">
        <w:rPr>
          <w:rFonts w:asciiTheme="minorHAnsi" w:hAnsiTheme="minorHAnsi"/>
        </w:rPr>
        <w:t xml:space="preserve">      Resmini (2004) points out that in some cases for a particular child the school itself may function like a </w:t>
      </w:r>
    </w:p>
    <w:p w14:paraId="5AD6B8F9" w14:textId="77777777" w:rsidR="00481725" w:rsidRDefault="00481725" w:rsidP="00481725">
      <w:pPr>
        <w:pStyle w:val="NoSpacing"/>
        <w:jc w:val="both"/>
        <w:rPr>
          <w:rFonts w:asciiTheme="minorHAnsi" w:hAnsiTheme="minorHAnsi"/>
        </w:rPr>
      </w:pPr>
      <w:r w:rsidRPr="0039103E">
        <w:rPr>
          <w:rFonts w:asciiTheme="minorHAnsi" w:hAnsiTheme="minorHAnsi"/>
        </w:rPr>
        <w:t xml:space="preserve">dysfunctional family exposing the child to abuse and neglect by peers and teachers. Resmini states: </w:t>
      </w:r>
    </w:p>
    <w:p w14:paraId="7A83085D" w14:textId="77777777" w:rsidR="00481725" w:rsidRPr="0039103E" w:rsidRDefault="00481725" w:rsidP="00481725">
      <w:pPr>
        <w:pStyle w:val="NoSpacing"/>
        <w:jc w:val="both"/>
        <w:rPr>
          <w:rFonts w:asciiTheme="minorHAnsi" w:hAnsiTheme="minorHAnsi"/>
        </w:rPr>
      </w:pPr>
      <w:r w:rsidRPr="0039103E">
        <w:rPr>
          <w:rFonts w:asciiTheme="minorHAnsi" w:hAnsiTheme="minorHAnsi"/>
        </w:rPr>
        <w:lastRenderedPageBreak/>
        <w:t>“Some schools can bear a strong resemblance to the proverbial dysfunctional home, particularly for the student who has learning differences or different interests. Teachers often are taxed by the large number of students in their class, and therefore they are apt to ignore the needs of the student with differences.” (p.222). Resmini recommends a family systems approach be used to assist these children both at home and at school.</w:t>
      </w:r>
    </w:p>
    <w:p w14:paraId="0FE4C4CF" w14:textId="77777777" w:rsidR="00481725" w:rsidRPr="0039103E" w:rsidRDefault="00481725" w:rsidP="00481725">
      <w:pPr>
        <w:pStyle w:val="NoSpacing"/>
        <w:jc w:val="both"/>
        <w:rPr>
          <w:rFonts w:asciiTheme="minorHAnsi" w:hAnsiTheme="minorHAnsi"/>
        </w:rPr>
      </w:pPr>
      <w:r>
        <w:rPr>
          <w:rFonts w:asciiTheme="minorHAnsi" w:hAnsiTheme="minorHAnsi"/>
        </w:rPr>
        <w:tab/>
      </w:r>
      <w:r w:rsidRPr="0039103E">
        <w:rPr>
          <w:rFonts w:asciiTheme="minorHAnsi" w:hAnsiTheme="minorHAnsi"/>
        </w:rPr>
        <w:t xml:space="preserve">When children’s problems are seen through the lens of the education researcher (Adelman &amp; Taylor, 2011), the focus becomes one of looking for the “barriers to student achievement”.  These indeed are often the same barriers described above with respect to the family.  However, beyond the family system, research accumulated over the past twenty years by the National Clearing House which is based at UCLA’s School Mental Health Project (see http://smhp.psych.ucla.edu/temphome.htm)  suggests that the problems are not always due to dysfunctional families, but may lie in the way school systems are structured as well as the way support services, including counseling, targets problems after they impact the child’s learning, then apply “counseling” interventions that amount to band aids to a serious wound.   This is not to say that counseling is not seen as important, but rather that traditional school interventions are piecemeal approaches that lack an understanding of the three contextual systems that are critical to optimal child development, the family, the school and the community.  Thus when Johnny experiences a hostile, adversarial divorce between his/her parents, the negative effects of this hostility, turmoil and instability weigh heavily on his/her ability to function well in school.  SBFC counselors, on the other hand, are skilled at working with all three systems, often generating school and community support since they “see” the wisdom of involving key stake-holders in the helping process.  </w:t>
      </w:r>
    </w:p>
    <w:p w14:paraId="565EF7C3" w14:textId="77777777" w:rsidR="00481725" w:rsidRPr="0039103E" w:rsidRDefault="00481725" w:rsidP="00481725">
      <w:pPr>
        <w:pStyle w:val="NoSpacing"/>
        <w:jc w:val="both"/>
        <w:rPr>
          <w:rFonts w:asciiTheme="minorHAnsi" w:hAnsiTheme="minorHAnsi"/>
        </w:rPr>
      </w:pPr>
      <w:r>
        <w:rPr>
          <w:rFonts w:asciiTheme="minorHAnsi" w:hAnsiTheme="minorHAnsi"/>
        </w:rPr>
        <w:tab/>
      </w:r>
      <w:r w:rsidRPr="0039103E">
        <w:rPr>
          <w:rFonts w:asciiTheme="minorHAnsi" w:hAnsiTheme="minorHAnsi"/>
        </w:rPr>
        <w:t xml:space="preserve">School counselors, who typically have no training (or only one survey course) in family counseling, are not equipped to intervene effectively with the families of these students. Family counseling is one of the more difficult forms of counseling and learning to do it well requires extensive training and supervision. When school personnel determine that there is a family problem affecting a student, they often refer the family to a community mental health agency for family counseling. Most school principals are familiar with the phenomenon of families that are referred for family counseling, but they fail to go. Many of these "resistant" families are involved in a power struggle with school personnel. The families resent being sent for therapy because of the implicit message that the family (i.e. the parent) is sick or irresponsible. While seeing a therapist may be a sign of social status or trendiness with some people, with many, especially with minority families, therapy holds a stigma. "Seeing a therapist" is viewed within these families' communities as a sign one is "crazy." Family therapists who are themselves very familiar with the concept of triangulation (in which two family members form a coalition against a third family member, who is often the family scapegoat or "identified patient") are often perceived by parents as involved in a triangulation in which the school and the family therapist are in a coalition and "ganging up" on the parents. SBFC minimizes this triangulation because the school-based family counselor is not seen as a "third party" but rather is viewed as part of the school system. The SBFC counselor is an advocate for the child, the family, and the school. The counseling focus is on working with parents and families to help their children succeed in school. </w:t>
      </w:r>
    </w:p>
    <w:p w14:paraId="1453E762" w14:textId="77777777" w:rsidR="00481725" w:rsidRPr="0039103E" w:rsidRDefault="00481725" w:rsidP="00481725">
      <w:pPr>
        <w:pStyle w:val="NoSpacing"/>
        <w:jc w:val="both"/>
        <w:rPr>
          <w:rFonts w:asciiTheme="minorHAnsi" w:hAnsiTheme="minorHAnsi"/>
        </w:rPr>
      </w:pPr>
      <w:r w:rsidRPr="0039103E">
        <w:rPr>
          <w:rFonts w:asciiTheme="minorHAnsi" w:hAnsiTheme="minorHAnsi"/>
        </w:rPr>
        <w:t xml:space="preserve"> </w:t>
      </w:r>
    </w:p>
    <w:p w14:paraId="71E05185" w14:textId="77777777" w:rsidR="00481725" w:rsidRPr="0039103E" w:rsidRDefault="00481725" w:rsidP="00481725">
      <w:pPr>
        <w:pStyle w:val="NoSpacing"/>
        <w:rPr>
          <w:rFonts w:asciiTheme="minorHAnsi" w:hAnsiTheme="minorHAnsi"/>
          <w:b/>
        </w:rPr>
      </w:pPr>
      <w:r w:rsidRPr="0039103E">
        <w:rPr>
          <w:rFonts w:asciiTheme="minorHAnsi" w:hAnsiTheme="minorHAnsi"/>
          <w:b/>
        </w:rPr>
        <w:tab/>
      </w:r>
      <w:r w:rsidRPr="0039103E">
        <w:rPr>
          <w:rFonts w:asciiTheme="minorHAnsi" w:hAnsiTheme="minorHAnsi"/>
          <w:b/>
        </w:rPr>
        <w:tab/>
      </w:r>
      <w:r w:rsidRPr="0039103E">
        <w:rPr>
          <w:rFonts w:asciiTheme="minorHAnsi" w:hAnsiTheme="minorHAnsi"/>
          <w:b/>
        </w:rPr>
        <w:tab/>
      </w:r>
      <w:r w:rsidRPr="0039103E">
        <w:rPr>
          <w:rFonts w:asciiTheme="minorHAnsi" w:hAnsiTheme="minorHAnsi"/>
          <w:b/>
        </w:rPr>
        <w:tab/>
      </w:r>
      <w:r>
        <w:rPr>
          <w:rFonts w:asciiTheme="minorHAnsi" w:hAnsiTheme="minorHAnsi"/>
          <w:b/>
        </w:rPr>
        <w:t xml:space="preserve">         </w:t>
      </w:r>
      <w:r w:rsidRPr="0039103E">
        <w:rPr>
          <w:rFonts w:asciiTheme="minorHAnsi" w:hAnsiTheme="minorHAnsi"/>
          <w:b/>
        </w:rPr>
        <w:t>STRENGTHS OF SBFC</w:t>
      </w:r>
    </w:p>
    <w:p w14:paraId="45A460FD" w14:textId="77777777" w:rsidR="00481725" w:rsidRPr="0039103E" w:rsidRDefault="00481725" w:rsidP="00481725">
      <w:pPr>
        <w:pStyle w:val="NoSpacing"/>
        <w:rPr>
          <w:rFonts w:asciiTheme="minorHAnsi" w:hAnsiTheme="minorHAnsi"/>
          <w:b/>
        </w:rPr>
      </w:pPr>
    </w:p>
    <w:p w14:paraId="4E29A58C" w14:textId="77777777" w:rsidR="00481725" w:rsidRPr="0039103E" w:rsidRDefault="00481725" w:rsidP="00481725">
      <w:pPr>
        <w:pStyle w:val="NoSpacing"/>
        <w:rPr>
          <w:rFonts w:asciiTheme="minorHAnsi" w:hAnsiTheme="minorHAnsi"/>
        </w:rPr>
      </w:pPr>
      <w:r>
        <w:rPr>
          <w:rFonts w:asciiTheme="minorHAnsi" w:hAnsiTheme="minorHAnsi"/>
        </w:rPr>
        <w:t xml:space="preserve"> </w:t>
      </w:r>
      <w:r w:rsidRPr="0039103E">
        <w:rPr>
          <w:rFonts w:asciiTheme="minorHAnsi" w:hAnsiTheme="minorHAnsi"/>
        </w:rPr>
        <w:t xml:space="preserve"> School-Based Family Counseling has six strengths:</w:t>
      </w:r>
    </w:p>
    <w:p w14:paraId="2EC0CB52" w14:textId="77777777" w:rsidR="00481725" w:rsidRPr="0039103E" w:rsidRDefault="00481725" w:rsidP="00481725">
      <w:pPr>
        <w:pStyle w:val="NoSpacing"/>
        <w:widowControl w:val="0"/>
        <w:overflowPunct w:val="0"/>
        <w:autoSpaceDE w:val="0"/>
        <w:autoSpaceDN w:val="0"/>
        <w:adjustRightInd w:val="0"/>
        <w:ind w:left="1530"/>
        <w:rPr>
          <w:rFonts w:asciiTheme="minorHAnsi" w:hAnsiTheme="minorHAnsi"/>
        </w:rPr>
      </w:pPr>
      <w:r w:rsidRPr="0039103E">
        <w:rPr>
          <w:rFonts w:asciiTheme="minorHAnsi" w:hAnsiTheme="minorHAnsi"/>
        </w:rPr>
        <w:t>Systems Focus</w:t>
      </w:r>
    </w:p>
    <w:p w14:paraId="3544CC00" w14:textId="77777777" w:rsidR="00481725" w:rsidRPr="0039103E" w:rsidRDefault="00481725" w:rsidP="00481725">
      <w:pPr>
        <w:pStyle w:val="NoSpacing"/>
        <w:widowControl w:val="0"/>
        <w:overflowPunct w:val="0"/>
        <w:autoSpaceDE w:val="0"/>
        <w:autoSpaceDN w:val="0"/>
        <w:adjustRightInd w:val="0"/>
        <w:ind w:left="1530"/>
        <w:rPr>
          <w:rFonts w:asciiTheme="minorHAnsi" w:hAnsiTheme="minorHAnsi"/>
        </w:rPr>
      </w:pPr>
      <w:r w:rsidRPr="0039103E">
        <w:rPr>
          <w:rFonts w:asciiTheme="minorHAnsi" w:hAnsiTheme="minorHAnsi"/>
        </w:rPr>
        <w:t>Strength-based</w:t>
      </w:r>
    </w:p>
    <w:p w14:paraId="2B52F338" w14:textId="77777777" w:rsidR="00481725" w:rsidRPr="0039103E" w:rsidRDefault="00481725" w:rsidP="00481725">
      <w:pPr>
        <w:pStyle w:val="NoSpacing"/>
        <w:widowControl w:val="0"/>
        <w:overflowPunct w:val="0"/>
        <w:autoSpaceDE w:val="0"/>
        <w:autoSpaceDN w:val="0"/>
        <w:adjustRightInd w:val="0"/>
        <w:ind w:left="1530"/>
        <w:rPr>
          <w:rFonts w:asciiTheme="minorHAnsi" w:hAnsiTheme="minorHAnsi"/>
        </w:rPr>
      </w:pPr>
      <w:r w:rsidRPr="0039103E">
        <w:rPr>
          <w:rFonts w:asciiTheme="minorHAnsi" w:hAnsiTheme="minorHAnsi"/>
        </w:rPr>
        <w:t>Partnership with Parents</w:t>
      </w:r>
    </w:p>
    <w:p w14:paraId="28496F4E" w14:textId="77777777" w:rsidR="00481725" w:rsidRPr="0039103E" w:rsidRDefault="00481725" w:rsidP="00481725">
      <w:pPr>
        <w:pStyle w:val="NoSpacing"/>
        <w:widowControl w:val="0"/>
        <w:overflowPunct w:val="0"/>
        <w:autoSpaceDE w:val="0"/>
        <w:autoSpaceDN w:val="0"/>
        <w:adjustRightInd w:val="0"/>
        <w:ind w:left="1530"/>
        <w:rPr>
          <w:rFonts w:asciiTheme="minorHAnsi" w:hAnsiTheme="minorHAnsi"/>
        </w:rPr>
      </w:pPr>
      <w:r w:rsidRPr="0039103E">
        <w:rPr>
          <w:rFonts w:asciiTheme="minorHAnsi" w:hAnsiTheme="minorHAnsi"/>
        </w:rPr>
        <w:t>Multi-culturally sensitive</w:t>
      </w:r>
    </w:p>
    <w:p w14:paraId="243FD383" w14:textId="77777777" w:rsidR="00481725" w:rsidRPr="0039103E" w:rsidRDefault="00481725" w:rsidP="00481725">
      <w:pPr>
        <w:pStyle w:val="NoSpacing"/>
        <w:widowControl w:val="0"/>
        <w:overflowPunct w:val="0"/>
        <w:autoSpaceDE w:val="0"/>
        <w:autoSpaceDN w:val="0"/>
        <w:adjustRightInd w:val="0"/>
        <w:ind w:left="1530"/>
        <w:rPr>
          <w:rFonts w:asciiTheme="minorHAnsi" w:hAnsiTheme="minorHAnsi"/>
        </w:rPr>
      </w:pPr>
      <w:r w:rsidRPr="0039103E">
        <w:rPr>
          <w:rFonts w:asciiTheme="minorHAnsi" w:hAnsiTheme="minorHAnsi"/>
        </w:rPr>
        <w:t>Child Advocacy role</w:t>
      </w:r>
    </w:p>
    <w:p w14:paraId="3FA209B4" w14:textId="77777777" w:rsidR="00481725" w:rsidRPr="0039103E" w:rsidRDefault="00481725" w:rsidP="00481725">
      <w:pPr>
        <w:pStyle w:val="NoSpacing"/>
        <w:widowControl w:val="0"/>
        <w:overflowPunct w:val="0"/>
        <w:autoSpaceDE w:val="0"/>
        <w:autoSpaceDN w:val="0"/>
        <w:adjustRightInd w:val="0"/>
        <w:ind w:left="1530"/>
        <w:rPr>
          <w:rFonts w:asciiTheme="minorHAnsi" w:hAnsiTheme="minorHAnsi"/>
        </w:rPr>
      </w:pPr>
      <w:r w:rsidRPr="0039103E">
        <w:rPr>
          <w:rFonts w:asciiTheme="minorHAnsi" w:hAnsiTheme="minorHAnsi"/>
        </w:rPr>
        <w:t>Promotion of school transformation</w:t>
      </w:r>
    </w:p>
    <w:p w14:paraId="465B124F" w14:textId="77777777" w:rsidR="00481725" w:rsidRPr="0039103E" w:rsidRDefault="00481725" w:rsidP="00481725">
      <w:pPr>
        <w:pStyle w:val="NoSpacing"/>
        <w:ind w:left="1440"/>
        <w:rPr>
          <w:rFonts w:asciiTheme="minorHAnsi" w:hAnsiTheme="minorHAnsi"/>
        </w:rPr>
      </w:pPr>
    </w:p>
    <w:p w14:paraId="2EDA4B53" w14:textId="77777777" w:rsidR="00481725" w:rsidRPr="0039103E" w:rsidRDefault="00481725" w:rsidP="00481725">
      <w:pPr>
        <w:pStyle w:val="NoSpacing"/>
        <w:jc w:val="both"/>
        <w:rPr>
          <w:rFonts w:asciiTheme="minorHAnsi" w:hAnsiTheme="minorHAnsi"/>
        </w:rPr>
      </w:pPr>
      <w:r w:rsidRPr="0039103E">
        <w:rPr>
          <w:rFonts w:asciiTheme="minorHAnsi" w:hAnsiTheme="minorHAnsi"/>
        </w:rPr>
        <w:t>SYSTEMS FOCUS</w:t>
      </w:r>
    </w:p>
    <w:p w14:paraId="078874D7" w14:textId="77777777" w:rsidR="00481725" w:rsidRPr="0039103E" w:rsidRDefault="00481725" w:rsidP="00481725">
      <w:pPr>
        <w:pStyle w:val="NoSpacing"/>
        <w:jc w:val="both"/>
        <w:rPr>
          <w:rFonts w:asciiTheme="minorHAnsi" w:hAnsiTheme="minorHAnsi"/>
        </w:rPr>
      </w:pPr>
    </w:p>
    <w:p w14:paraId="18F70CBD" w14:textId="77777777" w:rsidR="00481725" w:rsidRPr="0039103E" w:rsidRDefault="00481725" w:rsidP="00481725">
      <w:pPr>
        <w:pStyle w:val="NoSpacing"/>
        <w:jc w:val="both"/>
        <w:rPr>
          <w:rFonts w:asciiTheme="minorHAnsi" w:hAnsiTheme="minorHAnsi"/>
        </w:rPr>
      </w:pPr>
      <w:r w:rsidRPr="0039103E">
        <w:rPr>
          <w:rFonts w:asciiTheme="minorHAnsi" w:hAnsiTheme="minorHAnsi"/>
        </w:rPr>
        <w:t xml:space="preserve">SBFC emphasizes that students are part of multiple systems: family, school, peer group, and the larger community. Family and school, however, play a critical role especially at the primary and middle school levels.  These represent critical periods where change can be more easily implemented to help children.  They are also the levels where appropriate interventions can have optimal positive results. What is unique about the SBFC systems orientation is its emphasis on family systems theory which is change focused and connected to practical family counseling techniques for implementing change. Likewise, family systems theory recognizes the interdependence of various systems in our society--be they the school, the family, or the community context—as well as the vulnerability of the child depending on these systems for his/her development.  Because of the flexibility of family systems theory, it can also be used to conceptualize relationship dynamics in the “school family.”  Evidence of the growing, albeit not always enthusiastic recognition of “systems” thinking in our society is the preface to the document, “Creating Caring Relationships to Foster Academic Excellence:  Recommendations for Reducing Violence in California Schools (Dear, Soriano et al, 1995).  This document was the summation of three years’ worth of research on school violence and the degree to which the educational community is prepared to respond to acts of violence in schools.  The Preface states in part, “The problems in the schools are but a reflection of the problems in society; the solution to those problems lies in understanding the systemic nature and interdependence of schools, families and communities.”  (Dear, Soriano et al., 1995).  </w:t>
      </w:r>
    </w:p>
    <w:p w14:paraId="58B05DB7" w14:textId="77777777" w:rsidR="00481725" w:rsidRPr="0039103E" w:rsidRDefault="00481725" w:rsidP="00481725">
      <w:pPr>
        <w:pStyle w:val="NoSpacing"/>
        <w:jc w:val="both"/>
        <w:rPr>
          <w:rFonts w:asciiTheme="minorHAnsi" w:hAnsiTheme="minorHAnsi"/>
        </w:rPr>
      </w:pPr>
    </w:p>
    <w:p w14:paraId="01081205" w14:textId="77777777" w:rsidR="00481725" w:rsidRPr="0039103E" w:rsidRDefault="00481725" w:rsidP="00481725">
      <w:pPr>
        <w:pStyle w:val="NoSpacing"/>
        <w:jc w:val="both"/>
        <w:rPr>
          <w:rFonts w:asciiTheme="minorHAnsi" w:hAnsiTheme="minorHAnsi"/>
        </w:rPr>
      </w:pPr>
      <w:r w:rsidRPr="0039103E">
        <w:rPr>
          <w:rFonts w:asciiTheme="minorHAnsi" w:hAnsiTheme="minorHAnsi"/>
        </w:rPr>
        <w:t>STRENGTH-BASED</w:t>
      </w:r>
    </w:p>
    <w:p w14:paraId="2DA809CE" w14:textId="77777777" w:rsidR="00481725" w:rsidRPr="0039103E" w:rsidRDefault="00481725" w:rsidP="00481725">
      <w:pPr>
        <w:pStyle w:val="NoSpacing"/>
        <w:jc w:val="both"/>
        <w:rPr>
          <w:rFonts w:asciiTheme="minorHAnsi" w:hAnsiTheme="minorHAnsi"/>
        </w:rPr>
      </w:pPr>
    </w:p>
    <w:p w14:paraId="228D0253" w14:textId="77777777" w:rsidR="00481725" w:rsidRDefault="00481725" w:rsidP="00481725">
      <w:pPr>
        <w:pStyle w:val="NoSpacing"/>
        <w:jc w:val="both"/>
        <w:rPr>
          <w:rFonts w:asciiTheme="minorHAnsi" w:hAnsiTheme="minorHAnsi"/>
        </w:rPr>
      </w:pPr>
      <w:r w:rsidRPr="0039103E">
        <w:rPr>
          <w:rFonts w:asciiTheme="minorHAnsi" w:hAnsiTheme="minorHAnsi"/>
        </w:rPr>
        <w:t xml:space="preserve">Unlike the traditional paradigm for professional education whereby training and practice of professionals is done “irrespective” of other professionals, SBFC relies on the familiarity, respect and understanding of various professionals who have an interest in the child and his/her family.  SBFC requires significant distancing away from the “silo” training model that results in separate interventions that may directly or indirectly undermine efforts of other professionals.  Like the proverbial “blind leading the blind” counselors who “counsel” the child, but fail to work with the parents or with the teacher(s) (who may be unaware of the child’s home ordeals) may actually do more harm than good, as the intervention with the child may fail to address the root of the problem.  Also, unlike therapy models based on the DSM, SBFC is not pathology-based, but rather strength-based.  SBFC is a strength-based approach in that the focus of counseling is on promoting wellness and student success. When parents, guardians, and other family members are approached by the SBFC counselor it is in order to help a child succeed in school. This is in sharp contrast to the school contacting the family and recommending they “go for counseling” in order to deal with “family problems” that are having a negative effect on the student. This normalizes and de-pathologizes the counseling situation for the child and family.  </w:t>
      </w:r>
    </w:p>
    <w:p w14:paraId="169EEB01" w14:textId="77777777" w:rsidR="00481725" w:rsidRPr="0039103E" w:rsidRDefault="00481725" w:rsidP="00481725">
      <w:pPr>
        <w:pStyle w:val="NoSpacing"/>
        <w:jc w:val="both"/>
        <w:rPr>
          <w:rFonts w:asciiTheme="minorHAnsi" w:hAnsiTheme="minorHAnsi"/>
        </w:rPr>
      </w:pPr>
    </w:p>
    <w:p w14:paraId="69AA5413" w14:textId="77777777" w:rsidR="00481725" w:rsidRDefault="00481725" w:rsidP="00481725">
      <w:pPr>
        <w:pStyle w:val="NoSpacing"/>
        <w:jc w:val="both"/>
        <w:rPr>
          <w:rFonts w:asciiTheme="minorHAnsi" w:hAnsiTheme="minorHAnsi"/>
        </w:rPr>
      </w:pPr>
      <w:r w:rsidRPr="0039103E">
        <w:rPr>
          <w:rFonts w:asciiTheme="minorHAnsi" w:hAnsiTheme="minorHAnsi"/>
        </w:rPr>
        <w:t>PARTNERSHIP WITH PARENTS</w:t>
      </w:r>
    </w:p>
    <w:p w14:paraId="466842C4" w14:textId="77777777" w:rsidR="00481725" w:rsidRPr="0039103E" w:rsidRDefault="00481725" w:rsidP="00481725">
      <w:pPr>
        <w:pStyle w:val="NoSpacing"/>
        <w:jc w:val="both"/>
        <w:rPr>
          <w:rFonts w:asciiTheme="minorHAnsi" w:hAnsiTheme="minorHAnsi"/>
        </w:rPr>
      </w:pPr>
    </w:p>
    <w:p w14:paraId="28D643E7" w14:textId="77777777" w:rsidR="00481725" w:rsidRPr="0039103E" w:rsidRDefault="00481725" w:rsidP="00481725">
      <w:pPr>
        <w:pStyle w:val="NoSpacing"/>
        <w:jc w:val="both"/>
        <w:rPr>
          <w:rFonts w:asciiTheme="minorHAnsi" w:hAnsiTheme="minorHAnsi"/>
        </w:rPr>
      </w:pPr>
      <w:r w:rsidRPr="0039103E">
        <w:rPr>
          <w:rFonts w:asciiTheme="minorHAnsi" w:hAnsiTheme="minorHAnsi"/>
          <w:i/>
        </w:rPr>
        <w:t xml:space="preserve"> </w:t>
      </w:r>
      <w:r w:rsidRPr="0039103E">
        <w:rPr>
          <w:rFonts w:asciiTheme="minorHAnsi" w:hAnsiTheme="minorHAnsi"/>
        </w:rPr>
        <w:t xml:space="preserve">Increasingly, government  professional licensing bodies have published research showing the importance of effective partnerships with parents. For example, in the document entitled, “Preparing Educators for Partnerships with Families”, the California Commission on Teacher Credentialing states:  “A growing number of citizens and educators believe that any workable solution to the problems facing education must include a re-conceptualization of the ways schools work with families and communities.  Family involvement in the education of children is known to be critical for effective schooling.  Collaboration between schools and homes has repeatedly been found to improve students’ achievement, attitudes toward learning, and self esteem.  School-home partnerships benefit not only students, but families, </w:t>
      </w:r>
      <w:r w:rsidRPr="0039103E">
        <w:rPr>
          <w:rFonts w:asciiTheme="minorHAnsi" w:hAnsiTheme="minorHAnsi"/>
        </w:rPr>
        <w:lastRenderedPageBreak/>
        <w:t>schools and teachers.”  (Ammon, 1998, p. 3).  SBFC counselors “walk the talk” by essentially adopting the paradigm that says, the client is the child and family; and the intervention must be inclusive of involvement with the family, the school and the community.  Parents and guardians are approached as true partners and persons of authority and wisdom who are in a unique position to provide guidance to the student and the school. This view has much in common with the CBT view of the importance of the “therapeutic alliance.” However, this goes a step further in framing this counselor-parent/guardian alliance as fully collaborative in helping a third party: the child. That is, the parents are approached as “co-helpers.”</w:t>
      </w:r>
    </w:p>
    <w:p w14:paraId="3EF7C192" w14:textId="77777777" w:rsidR="00481725" w:rsidRPr="0039103E" w:rsidRDefault="00481725" w:rsidP="00481725">
      <w:pPr>
        <w:pStyle w:val="NoSpacing"/>
        <w:jc w:val="both"/>
        <w:rPr>
          <w:rFonts w:asciiTheme="minorHAnsi" w:hAnsiTheme="minorHAnsi"/>
        </w:rPr>
      </w:pPr>
    </w:p>
    <w:p w14:paraId="41C9D0E9" w14:textId="77777777" w:rsidR="00481725" w:rsidRPr="0039103E" w:rsidRDefault="00481725" w:rsidP="00481725">
      <w:pPr>
        <w:pStyle w:val="NoSpacing"/>
        <w:jc w:val="both"/>
        <w:rPr>
          <w:rFonts w:asciiTheme="minorHAnsi" w:hAnsiTheme="minorHAnsi"/>
        </w:rPr>
      </w:pPr>
      <w:r w:rsidRPr="0039103E">
        <w:rPr>
          <w:rFonts w:asciiTheme="minorHAnsi" w:hAnsiTheme="minorHAnsi"/>
        </w:rPr>
        <w:t>MULTI-CULTURALLY SENSITIVE</w:t>
      </w:r>
    </w:p>
    <w:p w14:paraId="7660506F" w14:textId="77777777" w:rsidR="00481725" w:rsidRPr="0039103E" w:rsidRDefault="00481725" w:rsidP="00481725">
      <w:pPr>
        <w:pStyle w:val="NoSpacing"/>
        <w:jc w:val="both"/>
        <w:rPr>
          <w:rFonts w:asciiTheme="minorHAnsi" w:hAnsiTheme="minorHAnsi"/>
        </w:rPr>
      </w:pPr>
    </w:p>
    <w:p w14:paraId="67FAB1B3" w14:textId="77777777" w:rsidR="00481725" w:rsidRPr="0039103E" w:rsidRDefault="00481725" w:rsidP="00481725">
      <w:pPr>
        <w:pStyle w:val="NoSpacing"/>
        <w:jc w:val="both"/>
        <w:rPr>
          <w:rFonts w:asciiTheme="minorHAnsi" w:hAnsiTheme="minorHAnsi"/>
        </w:rPr>
      </w:pPr>
      <w:r w:rsidRPr="0039103E">
        <w:rPr>
          <w:rFonts w:asciiTheme="minorHAnsi" w:hAnsiTheme="minorHAnsi"/>
        </w:rPr>
        <w:t xml:space="preserve">Considerable research has shown that western individualistic models of helping are culturally inappropriate with many collectivist cultures, including Asian, Latino, African and Middle Eastern, among others (Sue &amp; Sue, 2008; Hong, Garcia &amp; Soriano, in press).  For example, a majority of Mexican immigrants do not share the Western assumptive set that when one has a family problem, one goes to a therapist.  Instead, the assumptive set of most traditional Mexicans is to seek guidance from a family elder, from a priest or even a “curandero” (an indigenous healer).  Thus counselors offering “therapy” or “counseling” meet with great resistance, even when the problems are significantly stressful.  However, an SBFC counselor understands that while a Mexican client may resist “counseling” he/she would eagerly seek “educational help” for his/her child or adolescent.  Thus the reframing of “counseling” into a psycho-educational model of service reaches both parents and their children.  </w:t>
      </w:r>
    </w:p>
    <w:p w14:paraId="17801824" w14:textId="77777777" w:rsidR="00481725" w:rsidRPr="0039103E" w:rsidRDefault="00481725" w:rsidP="00481725">
      <w:pPr>
        <w:pStyle w:val="NoSpacing"/>
        <w:jc w:val="both"/>
        <w:rPr>
          <w:rFonts w:asciiTheme="minorHAnsi" w:hAnsiTheme="minorHAnsi"/>
        </w:rPr>
      </w:pPr>
      <w:r>
        <w:rPr>
          <w:rFonts w:asciiTheme="minorHAnsi" w:hAnsiTheme="minorHAnsi"/>
        </w:rPr>
        <w:tab/>
      </w:r>
      <w:r w:rsidRPr="0039103E">
        <w:rPr>
          <w:rFonts w:asciiTheme="minorHAnsi" w:hAnsiTheme="minorHAnsi"/>
        </w:rPr>
        <w:t xml:space="preserve">Going to a school or agency to consult with the counselor on how to help one's child succeed in school is something that many parents are willing to accept (especially if the counselor emphasizes that she/he needs the parents' help). This normalizes the counseling and reframes it in a way that de-stigmatizes coming for counseling. As the school-based family counselor works with the parents and family to help the child, trust is built which permits the counselor to eventually work on other family’s issues affecting the child. School-based family counseling is a multi-culturally sensitive approach because it engages parents and families as partners with the school-based family counselor in working to promote the success of the child at school (Soriano, 2004). </w:t>
      </w:r>
    </w:p>
    <w:p w14:paraId="282AD713" w14:textId="77777777" w:rsidR="00481725" w:rsidRPr="0039103E" w:rsidRDefault="00481725" w:rsidP="00481725">
      <w:pPr>
        <w:pStyle w:val="NoSpacing"/>
        <w:jc w:val="center"/>
        <w:rPr>
          <w:rFonts w:asciiTheme="minorHAnsi" w:hAnsiTheme="minorHAnsi"/>
        </w:rPr>
      </w:pPr>
    </w:p>
    <w:p w14:paraId="0E89BE03" w14:textId="77777777" w:rsidR="00481725" w:rsidRPr="0039103E" w:rsidRDefault="00481725" w:rsidP="00481725">
      <w:pPr>
        <w:pStyle w:val="NoSpacing"/>
        <w:rPr>
          <w:rFonts w:asciiTheme="minorHAnsi" w:hAnsiTheme="minorHAnsi"/>
        </w:rPr>
      </w:pPr>
      <w:r w:rsidRPr="0039103E">
        <w:rPr>
          <w:rFonts w:asciiTheme="minorHAnsi" w:hAnsiTheme="minorHAnsi"/>
        </w:rPr>
        <w:t>CHILD ADVOCACY ROLE</w:t>
      </w:r>
    </w:p>
    <w:p w14:paraId="554B1EDA" w14:textId="77777777" w:rsidR="00481725" w:rsidRPr="0039103E" w:rsidRDefault="00481725" w:rsidP="00481725">
      <w:pPr>
        <w:pStyle w:val="NoSpacing"/>
        <w:jc w:val="both"/>
        <w:rPr>
          <w:rFonts w:asciiTheme="minorHAnsi" w:hAnsiTheme="minorHAnsi"/>
        </w:rPr>
      </w:pPr>
    </w:p>
    <w:p w14:paraId="3DEB8004" w14:textId="77777777" w:rsidR="00481725" w:rsidRPr="0039103E" w:rsidRDefault="00481725" w:rsidP="00481725">
      <w:pPr>
        <w:pStyle w:val="NoSpacing"/>
        <w:jc w:val="both"/>
        <w:rPr>
          <w:rFonts w:asciiTheme="minorHAnsi" w:hAnsiTheme="minorHAnsi"/>
        </w:rPr>
      </w:pPr>
      <w:r w:rsidRPr="0039103E">
        <w:rPr>
          <w:rFonts w:asciiTheme="minorHAnsi" w:hAnsiTheme="minorHAnsi"/>
        </w:rPr>
        <w:t xml:space="preserve">The ethical standards for professional conduct in the helping professions require the clinician to take a stance as an advocate for the client.  This is particularly so in the case of the most vulnerable member in a family, a school or in the community: this is the child.  Moreover, as society becomes increasingly complex and taxing on families, schools and communities, abuse and neglect of children continues to be an underreported but growing problem.  Often this is not necessarily with malicious intent, but due to overwhelmed parents and educators.  In SBFC the client is the child, the family, and the school. The SBFC counselor acts as an advocate for all three. However, emphasis is given to being an advocate to the child because children are more vulnerable than families or schools. This requires a balancing act by the SBFC counselor who must act in the child’s best interests while also acting in the best interests of the family and the school.  In essence, the SBFC professional is multilingual and multi-visional; he/she learns the language of schools, the language of counseling and the language of families, while understanding the world view of each of them.  </w:t>
      </w:r>
    </w:p>
    <w:p w14:paraId="0E9AE5BC" w14:textId="77777777" w:rsidR="00481725" w:rsidRDefault="00481725" w:rsidP="00481725">
      <w:pPr>
        <w:pStyle w:val="NoSpacing"/>
        <w:jc w:val="both"/>
        <w:rPr>
          <w:rFonts w:asciiTheme="minorHAnsi" w:hAnsiTheme="minorHAnsi"/>
        </w:rPr>
      </w:pPr>
    </w:p>
    <w:p w14:paraId="676C0D53" w14:textId="77777777" w:rsidR="00481725" w:rsidRDefault="00481725" w:rsidP="00481725">
      <w:pPr>
        <w:pStyle w:val="NoSpacing"/>
        <w:jc w:val="both"/>
        <w:rPr>
          <w:rFonts w:asciiTheme="minorHAnsi" w:hAnsiTheme="minorHAnsi"/>
        </w:rPr>
      </w:pPr>
    </w:p>
    <w:p w14:paraId="3748138D" w14:textId="77777777" w:rsidR="00481725" w:rsidRDefault="00481725" w:rsidP="00481725">
      <w:pPr>
        <w:pStyle w:val="NoSpacing"/>
        <w:jc w:val="both"/>
        <w:rPr>
          <w:rFonts w:asciiTheme="minorHAnsi" w:hAnsiTheme="minorHAnsi"/>
        </w:rPr>
      </w:pPr>
    </w:p>
    <w:p w14:paraId="6322DF5D" w14:textId="77777777" w:rsidR="00481725" w:rsidRPr="0039103E" w:rsidRDefault="00481725" w:rsidP="00481725">
      <w:pPr>
        <w:pStyle w:val="NoSpacing"/>
        <w:jc w:val="both"/>
        <w:rPr>
          <w:rFonts w:asciiTheme="minorHAnsi" w:hAnsiTheme="minorHAnsi"/>
        </w:rPr>
      </w:pPr>
    </w:p>
    <w:p w14:paraId="4BDFD624" w14:textId="77777777" w:rsidR="00481725" w:rsidRPr="0039103E" w:rsidRDefault="00481725" w:rsidP="00481725">
      <w:pPr>
        <w:pStyle w:val="NoSpacing"/>
        <w:jc w:val="both"/>
        <w:rPr>
          <w:rFonts w:asciiTheme="minorHAnsi" w:hAnsiTheme="minorHAnsi"/>
        </w:rPr>
      </w:pPr>
      <w:r w:rsidRPr="0039103E">
        <w:rPr>
          <w:rFonts w:asciiTheme="minorHAnsi" w:hAnsiTheme="minorHAnsi"/>
        </w:rPr>
        <w:lastRenderedPageBreak/>
        <w:t>PROMOTION OF SCHOOL TRANSFORMATION</w:t>
      </w:r>
    </w:p>
    <w:p w14:paraId="6526F75F" w14:textId="77777777" w:rsidR="00481725" w:rsidRPr="0039103E" w:rsidRDefault="00481725" w:rsidP="00481725">
      <w:pPr>
        <w:pStyle w:val="NoSpacing"/>
        <w:jc w:val="both"/>
        <w:rPr>
          <w:rFonts w:asciiTheme="minorHAnsi" w:hAnsiTheme="minorHAnsi"/>
        </w:rPr>
      </w:pPr>
    </w:p>
    <w:p w14:paraId="22ECDE9D" w14:textId="77777777" w:rsidR="00481725" w:rsidRDefault="00481725" w:rsidP="00481725">
      <w:pPr>
        <w:pStyle w:val="NoSpacing"/>
        <w:jc w:val="both"/>
        <w:rPr>
          <w:rFonts w:asciiTheme="minorHAnsi" w:hAnsiTheme="minorHAnsi"/>
        </w:rPr>
      </w:pPr>
      <w:r w:rsidRPr="0039103E">
        <w:rPr>
          <w:rFonts w:asciiTheme="minorHAnsi" w:hAnsiTheme="minorHAnsi"/>
        </w:rPr>
        <w:t xml:space="preserve">As stated earlier when quoting the California Commission on Teacher Credentialing (CCTC), “the problems in the schools are but a reflection of the problems in society” (Dear, 1995).  The challenges facing students in public schools are intimately related to the problems facing educators.  Any way one looks at the needs of children and adolescents, the structure of the school is not congruous with the life cycle reality of a developing child, a growing adolescent or a diverse, evolving family.  This was captured in national milestone publications like “Lost in the Shuffle,” “Caught in the Middle” or “Second to None.” These are all professional documents and books stating that we essentially forgot to think of the child when configuring the structure of schools.  Consequently, a major focus of SBFC philosophy is to put the child and his/her family back in the equation.  In an ASCD Journal article, Rick Allen (2010) states:  “Whether they call it “middle school” or “junior high school,” educator advocates who seek to shine the light on best practices for young adolescent students believe grades 5-9 are pivotal in students’ academic careers and should be a key element of school reform.  In the last 10 years, with the intense focus on developing solid reading and math skills in early elementary students, lowering the high school dropout rate, and preparing students for college and careers, the needs of middle school students have been overlooked, say middle school experts” (Allen, 2010). Moreover, the SBFC professional knows that the same holds true for the structure of elementary and high schools.  SBFC professional counselors are leaders whose vision, illustrated in Figure 1.1, includes the promotion of collaboration and true school reform that places the child and family first.  </w:t>
      </w:r>
    </w:p>
    <w:p w14:paraId="74250479" w14:textId="77777777" w:rsidR="00481725" w:rsidRPr="0039103E" w:rsidRDefault="00481725" w:rsidP="00481725">
      <w:pPr>
        <w:pStyle w:val="NoSpacing"/>
        <w:jc w:val="both"/>
        <w:rPr>
          <w:rFonts w:asciiTheme="minorHAnsi" w:hAnsiTheme="minorHAnsi"/>
        </w:rPr>
      </w:pPr>
      <w:r>
        <w:rPr>
          <w:rFonts w:asciiTheme="minorHAnsi" w:hAnsiTheme="minorHAnsi"/>
        </w:rPr>
        <w:tab/>
      </w:r>
      <w:r w:rsidRPr="0039103E">
        <w:rPr>
          <w:rFonts w:asciiTheme="minorHAnsi" w:hAnsiTheme="minorHAnsi"/>
        </w:rPr>
        <w:t xml:space="preserve">In SBFC the school, as well as the family, has an obligation to change in order to promote student success and resilience. Schools that have authoritarian or chaotic leadership in the classroom or in the school overall can have a destructive effect on children, as well as a demoralizing effect on teachers and others in the school.  The SBFC counselor will not only assess the child’s behavior and the family’s structure and dynamics, but will also assess the organizational structure and dynamics of the child’s classroom and school. It is admittedly more difficult to promote school transformation, particularly if the SBFC counselor is an intern or recently graduated. Nevertheless, the SBFC counselor is in a unique position to initiate small but important changes with principals and teachers by virtue of the counselor’s SBFC systems skills.  </w:t>
      </w:r>
    </w:p>
    <w:p w14:paraId="4B29952F" w14:textId="77777777" w:rsidR="00481725" w:rsidRPr="0039103E" w:rsidRDefault="00481725" w:rsidP="00481725">
      <w:pPr>
        <w:pStyle w:val="NoSpacing"/>
        <w:jc w:val="both"/>
        <w:rPr>
          <w:rFonts w:asciiTheme="minorHAnsi" w:hAnsiTheme="minorHAnsi"/>
        </w:rPr>
      </w:pPr>
    </w:p>
    <w:p w14:paraId="154D1667" w14:textId="77777777" w:rsidR="00481725" w:rsidRPr="0039103E" w:rsidRDefault="00481725" w:rsidP="00481725">
      <w:pPr>
        <w:pStyle w:val="NoSpacing"/>
        <w:jc w:val="both"/>
        <w:rPr>
          <w:rFonts w:asciiTheme="minorHAnsi" w:hAnsiTheme="minorHAnsi"/>
          <w:b/>
        </w:rPr>
      </w:pPr>
      <w:r w:rsidRPr="0039103E">
        <w:rPr>
          <w:rFonts w:asciiTheme="minorHAnsi" w:hAnsiTheme="minorHAnsi"/>
          <w:i/>
        </w:rPr>
        <w:tab/>
      </w:r>
      <w:r w:rsidRPr="0039103E">
        <w:rPr>
          <w:rFonts w:asciiTheme="minorHAnsi" w:hAnsiTheme="minorHAnsi"/>
          <w:i/>
        </w:rPr>
        <w:tab/>
      </w:r>
      <w:r w:rsidRPr="0039103E">
        <w:rPr>
          <w:rFonts w:asciiTheme="minorHAnsi" w:hAnsiTheme="minorHAnsi"/>
          <w:i/>
        </w:rPr>
        <w:tab/>
      </w:r>
      <w:r w:rsidRPr="0039103E">
        <w:rPr>
          <w:rFonts w:asciiTheme="minorHAnsi" w:hAnsiTheme="minorHAnsi"/>
          <w:b/>
        </w:rPr>
        <w:t>SBFC:  AS A PHILOSOPHICAL WAY OF LIFE</w:t>
      </w:r>
    </w:p>
    <w:p w14:paraId="4961173A" w14:textId="77777777" w:rsidR="00481725" w:rsidRPr="0039103E" w:rsidRDefault="00481725" w:rsidP="00481725">
      <w:pPr>
        <w:pStyle w:val="NoSpacing"/>
        <w:jc w:val="both"/>
        <w:rPr>
          <w:rFonts w:asciiTheme="minorHAnsi" w:hAnsiTheme="minorHAnsi"/>
          <w:b/>
        </w:rPr>
      </w:pPr>
    </w:p>
    <w:p w14:paraId="2CC4F38C" w14:textId="77777777" w:rsidR="00481725" w:rsidRPr="0039103E" w:rsidRDefault="00481725" w:rsidP="00481725">
      <w:pPr>
        <w:pStyle w:val="NoSpacing"/>
        <w:jc w:val="both"/>
        <w:rPr>
          <w:rFonts w:asciiTheme="minorHAnsi" w:hAnsiTheme="minorHAnsi"/>
        </w:rPr>
      </w:pPr>
      <w:r w:rsidRPr="0039103E">
        <w:rPr>
          <w:rFonts w:asciiTheme="minorHAnsi" w:hAnsiTheme="minorHAnsi"/>
        </w:rPr>
        <w:t xml:space="preserve">For those of us who work with children, whether at a school, an agency or in private practice, it is difficult to conceive of working with them without  in some way first determining those adults who impact them in one way or the other.  In some cases the impact is positive, as in my own case (MS) when as a young adolescent my teachers Mr. Menzies or Mr.  Freeman took interest in me and took time to meet my family, thereby establishing a personal relationship that steered me in the right path, and turned me on to learning.  In one case Mr. Freeman, my history teacher, counseled my mother about ways to navigate the school system, as she was a Mexican immigrant with little schooling in Mexico, let alone in the complexity of the US system of education.  Thus when I work with children, I instantly seek to see them in the context of the school and the family, before any attempt to intervene with my counseling.  </w:t>
      </w:r>
    </w:p>
    <w:p w14:paraId="1AC015C8" w14:textId="77777777" w:rsidR="00481725" w:rsidRDefault="00481725" w:rsidP="00481725">
      <w:pPr>
        <w:pStyle w:val="NoSpacing"/>
        <w:jc w:val="both"/>
        <w:rPr>
          <w:rFonts w:asciiTheme="minorHAnsi" w:hAnsiTheme="minorHAnsi"/>
        </w:rPr>
      </w:pPr>
      <w:r>
        <w:rPr>
          <w:rFonts w:asciiTheme="minorHAnsi" w:hAnsiTheme="minorHAnsi"/>
        </w:rPr>
        <w:tab/>
      </w:r>
      <w:r w:rsidRPr="0039103E">
        <w:rPr>
          <w:rFonts w:asciiTheme="minorHAnsi" w:hAnsiTheme="minorHAnsi"/>
        </w:rPr>
        <w:t>In summary, the SBFC approach to counseling is a social justice approach aimed at empowering children, families and schools, and the communities in which they exist.</w:t>
      </w:r>
    </w:p>
    <w:p w14:paraId="56105DEA" w14:textId="77777777" w:rsidR="00481725" w:rsidRDefault="00481725" w:rsidP="00481725">
      <w:pPr>
        <w:pStyle w:val="NoSpacing"/>
        <w:jc w:val="both"/>
        <w:rPr>
          <w:rFonts w:asciiTheme="minorHAnsi" w:hAnsiTheme="minorHAnsi"/>
        </w:rPr>
      </w:pPr>
    </w:p>
    <w:p w14:paraId="4CEFC60E" w14:textId="77777777" w:rsidR="00481725" w:rsidRDefault="00481725" w:rsidP="00481725">
      <w:pPr>
        <w:pStyle w:val="NoSpacing"/>
        <w:jc w:val="both"/>
        <w:rPr>
          <w:rFonts w:asciiTheme="minorHAnsi" w:hAnsiTheme="minorHAnsi"/>
        </w:rPr>
      </w:pPr>
    </w:p>
    <w:p w14:paraId="258DDE14" w14:textId="77777777" w:rsidR="00481725" w:rsidRDefault="00481725" w:rsidP="00481725">
      <w:pPr>
        <w:pStyle w:val="NoSpacing"/>
        <w:jc w:val="both"/>
        <w:rPr>
          <w:rFonts w:asciiTheme="minorHAnsi" w:hAnsiTheme="minorHAnsi"/>
        </w:rPr>
      </w:pPr>
    </w:p>
    <w:p w14:paraId="4E8D7AAF" w14:textId="77777777" w:rsidR="00481725" w:rsidRDefault="00481725" w:rsidP="00481725">
      <w:pPr>
        <w:pStyle w:val="NoSpacing"/>
        <w:jc w:val="both"/>
        <w:rPr>
          <w:rFonts w:asciiTheme="minorHAnsi" w:hAnsiTheme="minorHAnsi"/>
        </w:rPr>
      </w:pPr>
    </w:p>
    <w:p w14:paraId="24A8681D" w14:textId="77777777" w:rsidR="00481725" w:rsidRDefault="00481725" w:rsidP="00481725">
      <w:pPr>
        <w:pStyle w:val="NoSpacing"/>
        <w:jc w:val="both"/>
        <w:rPr>
          <w:rFonts w:asciiTheme="minorHAnsi" w:hAnsiTheme="minorHAnsi"/>
        </w:rPr>
      </w:pPr>
    </w:p>
    <w:p w14:paraId="6BAEE086" w14:textId="77777777" w:rsidR="00481725" w:rsidRDefault="00481725" w:rsidP="00481725">
      <w:pPr>
        <w:pStyle w:val="NoSpacing"/>
        <w:jc w:val="both"/>
        <w:rPr>
          <w:rFonts w:asciiTheme="minorHAnsi" w:hAnsiTheme="minorHAnsi"/>
        </w:rPr>
      </w:pPr>
    </w:p>
    <w:p w14:paraId="2EE8532A" w14:textId="77777777" w:rsidR="00481725" w:rsidRDefault="00481725" w:rsidP="00481725">
      <w:pPr>
        <w:pStyle w:val="NoSpacing"/>
        <w:jc w:val="both"/>
        <w:rPr>
          <w:rFonts w:asciiTheme="minorHAnsi" w:hAnsiTheme="minorHAnsi"/>
          <w:b/>
        </w:rPr>
      </w:pPr>
      <w:r w:rsidRPr="0039103E">
        <w:rPr>
          <w:rFonts w:asciiTheme="minorHAnsi" w:hAnsiTheme="minorHAnsi"/>
        </w:rPr>
        <w:lastRenderedPageBreak/>
        <w:tab/>
      </w:r>
      <w:r w:rsidRPr="0039103E">
        <w:rPr>
          <w:rFonts w:asciiTheme="minorHAnsi" w:hAnsiTheme="minorHAnsi"/>
        </w:rPr>
        <w:tab/>
      </w:r>
      <w:r w:rsidRPr="0039103E">
        <w:rPr>
          <w:rFonts w:asciiTheme="minorHAnsi" w:hAnsiTheme="minorHAnsi"/>
        </w:rPr>
        <w:tab/>
      </w:r>
      <w:r w:rsidRPr="0039103E">
        <w:rPr>
          <w:rFonts w:asciiTheme="minorHAnsi" w:hAnsiTheme="minorHAnsi"/>
        </w:rPr>
        <w:tab/>
      </w:r>
      <w:r w:rsidRPr="00BB5B3B">
        <w:rPr>
          <w:rFonts w:asciiTheme="minorHAnsi" w:hAnsiTheme="minorHAnsi"/>
          <w:b/>
        </w:rPr>
        <w:t>HOW TO USE THIS BOOK</w:t>
      </w:r>
    </w:p>
    <w:p w14:paraId="21CB4E0C" w14:textId="77777777" w:rsidR="00481725" w:rsidRPr="00BB5B3B" w:rsidRDefault="00481725" w:rsidP="00481725">
      <w:pPr>
        <w:pStyle w:val="NoSpacing"/>
        <w:jc w:val="both"/>
        <w:rPr>
          <w:rFonts w:asciiTheme="minorHAnsi" w:hAnsiTheme="minorHAnsi"/>
          <w:b/>
        </w:rPr>
      </w:pPr>
    </w:p>
    <w:p w14:paraId="0F7DE965"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This book is organized around the SBFC model (see Figure 1.4). The SBFC model illustrates the primary focus of SBFC: on the family and on the school; on prevention and on intervention. The SBFC model shows the four quadrants: School-Intervention, School-Prevention, Family-Intervention, and Family-Prevention. These four quadrants delineate the four areas in which SBFC counselors typically work. School counselors typically work on the school side. Family counselors typically practice on the Family side. SBFC counselors use an integrated approach working across all four quadrants. The SBFC model is an intervention model that directs attention to specific types of helping interventions.</w:t>
      </w:r>
    </w:p>
    <w:p w14:paraId="6C6F82A8" w14:textId="77777777" w:rsidR="00481725" w:rsidRPr="0039103E" w:rsidRDefault="00481725" w:rsidP="00481725">
      <w:pPr>
        <w:rPr>
          <w:rFonts w:asciiTheme="minorHAnsi" w:hAnsiTheme="minorHAnsi"/>
          <w:sz w:val="22"/>
          <w:szCs w:val="22"/>
        </w:rPr>
      </w:pPr>
    </w:p>
    <w:p w14:paraId="0CF4655D" w14:textId="77777777" w:rsidR="00481725" w:rsidRPr="0039103E" w:rsidRDefault="00481725" w:rsidP="00481725">
      <w:pPr>
        <w:rPr>
          <w:rFonts w:asciiTheme="minorHAnsi" w:hAnsiTheme="minorHAnsi"/>
          <w:sz w:val="20"/>
        </w:rPr>
      </w:pPr>
    </w:p>
    <w:p w14:paraId="16E15DDB" w14:textId="77777777" w:rsidR="00481725" w:rsidRPr="0039103E" w:rsidRDefault="00481725" w:rsidP="00481725">
      <w:pPr>
        <w:rPr>
          <w:rFonts w:asciiTheme="minorHAnsi" w:hAnsiTheme="minorHAnsi"/>
          <w:b/>
          <w:sz w:val="20"/>
        </w:rPr>
      </w:pPr>
      <w:r w:rsidRPr="0039103E">
        <w:rPr>
          <w:rFonts w:asciiTheme="minorHAnsi" w:hAnsiTheme="minorHAnsi"/>
          <w:b/>
          <w:sz w:val="20"/>
        </w:rPr>
        <w:t xml:space="preserve">                                                                      </w:t>
      </w:r>
      <w:r>
        <w:rPr>
          <w:rFonts w:asciiTheme="minorHAnsi" w:hAnsiTheme="minorHAnsi"/>
          <w:b/>
          <w:sz w:val="20"/>
        </w:rPr>
        <w:t xml:space="preserve">             </w:t>
      </w:r>
      <w:r w:rsidRPr="0039103E">
        <w:rPr>
          <w:rFonts w:asciiTheme="minorHAnsi" w:hAnsiTheme="minorHAnsi"/>
          <w:b/>
          <w:sz w:val="20"/>
        </w:rPr>
        <w:t xml:space="preserve"> SCHOOL FOCUS              </w:t>
      </w:r>
    </w:p>
    <w:p w14:paraId="5EDA4F75" w14:textId="77777777" w:rsidR="00481725" w:rsidRPr="0039103E" w:rsidRDefault="00481725" w:rsidP="00481725">
      <w:pPr>
        <w:pStyle w:val="NoSpacing"/>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63360" behindDoc="0" locked="0" layoutInCell="1" allowOverlap="1" wp14:anchorId="139777D0" wp14:editId="34DC1A7D">
                <wp:simplePos x="0" y="0"/>
                <wp:positionH relativeFrom="column">
                  <wp:posOffset>2886075</wp:posOffset>
                </wp:positionH>
                <wp:positionV relativeFrom="paragraph">
                  <wp:posOffset>61595</wp:posOffset>
                </wp:positionV>
                <wp:extent cx="635" cy="3409950"/>
                <wp:effectExtent l="9525" t="7620" r="8890" b="114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09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910B2" id="Straight Arrow Connector 10" o:spid="_x0000_s1026" type="#_x0000_t32" style="position:absolute;margin-left:227.25pt;margin-top:4.85pt;width:.05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"/>
            </w:pict>
          </mc:Fallback>
        </mc:AlternateContent>
      </w:r>
      <w:r>
        <w:rPr>
          <w:rFonts w:asciiTheme="minorHAnsi" w:hAnsiTheme="minorHAnsi"/>
          <w:noProof/>
          <w:sz w:val="20"/>
          <w:szCs w:val="20"/>
        </w:rPr>
        <mc:AlternateContent>
          <mc:Choice Requires="wps">
            <w:drawing>
              <wp:anchor distT="0" distB="0" distL="114300" distR="114300" simplePos="0" relativeHeight="251667456" behindDoc="0" locked="0" layoutInCell="1" allowOverlap="1" wp14:anchorId="7AF10287" wp14:editId="0AFADC13">
                <wp:simplePos x="0" y="0"/>
                <wp:positionH relativeFrom="column">
                  <wp:posOffset>4867910</wp:posOffset>
                </wp:positionH>
                <wp:positionV relativeFrom="paragraph">
                  <wp:posOffset>11430</wp:posOffset>
                </wp:positionV>
                <wp:extent cx="0" cy="1753235"/>
                <wp:effectExtent l="10160" t="5080" r="8890" b="1333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53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9200F" id="Straight Arrow Connector 9" o:spid="_x0000_s1026" type="#_x0000_t32" style="position:absolute;margin-left:383.3pt;margin-top:.9pt;width:0;height:138.0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"/>
            </w:pict>
          </mc:Fallback>
        </mc:AlternateContent>
      </w:r>
      <w:r>
        <w:rPr>
          <w:rFonts w:asciiTheme="minorHAnsi" w:hAnsiTheme="minorHAnsi"/>
          <w:noProof/>
          <w:sz w:val="20"/>
          <w:szCs w:val="20"/>
        </w:rPr>
        <mc:AlternateContent>
          <mc:Choice Requires="wps">
            <w:drawing>
              <wp:anchor distT="0" distB="0" distL="114300" distR="114300" simplePos="0" relativeHeight="251665408" behindDoc="0" locked="0" layoutInCell="1" allowOverlap="1" wp14:anchorId="54D96F16" wp14:editId="348782F3">
                <wp:simplePos x="0" y="0"/>
                <wp:positionH relativeFrom="column">
                  <wp:posOffset>838200</wp:posOffset>
                </wp:positionH>
                <wp:positionV relativeFrom="paragraph">
                  <wp:posOffset>11430</wp:posOffset>
                </wp:positionV>
                <wp:extent cx="635" cy="1753235"/>
                <wp:effectExtent l="9525" t="5080" r="8890" b="133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53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67C25" id="Straight Arrow Connector 8" o:spid="_x0000_s1026" type="#_x0000_t32" style="position:absolute;margin-left:66pt;margin-top:.9pt;width:.05pt;height:138.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"/>
            </w:pict>
          </mc:Fallback>
        </mc:AlternateContent>
      </w:r>
      <w:r>
        <w:rPr>
          <w:rFonts w:asciiTheme="minorHAnsi" w:hAnsiTheme="minorHAnsi"/>
          <w:noProof/>
          <w:sz w:val="20"/>
          <w:szCs w:val="20"/>
        </w:rPr>
        <mc:AlternateContent>
          <mc:Choice Requires="wps">
            <w:drawing>
              <wp:anchor distT="0" distB="0" distL="114300" distR="114300" simplePos="0" relativeHeight="251668480" behindDoc="0" locked="0" layoutInCell="1" allowOverlap="1" wp14:anchorId="4DB76397" wp14:editId="0F74845B">
                <wp:simplePos x="0" y="0"/>
                <wp:positionH relativeFrom="column">
                  <wp:posOffset>2771775</wp:posOffset>
                </wp:positionH>
                <wp:positionV relativeFrom="paragraph">
                  <wp:posOffset>11430</wp:posOffset>
                </wp:positionV>
                <wp:extent cx="2095500" cy="635"/>
                <wp:effectExtent l="9525" t="5080" r="9525" b="1333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6CF99" id="Straight Arrow Connector 7" o:spid="_x0000_s1026" type="#_x0000_t32" style="position:absolute;margin-left:218.25pt;margin-top:.9pt;width:165pt;height:.0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"/>
            </w:pict>
          </mc:Fallback>
        </mc:AlternateContent>
      </w:r>
      <w:r>
        <w:rPr>
          <w:rFonts w:asciiTheme="minorHAnsi" w:hAnsiTheme="minorHAnsi"/>
          <w:noProof/>
          <w:sz w:val="20"/>
          <w:szCs w:val="20"/>
        </w:rPr>
        <mc:AlternateContent>
          <mc:Choice Requires="wps">
            <w:drawing>
              <wp:anchor distT="0" distB="0" distL="114300" distR="114300" simplePos="0" relativeHeight="251666432" behindDoc="0" locked="0" layoutInCell="1" allowOverlap="1" wp14:anchorId="04064B23" wp14:editId="007D3A69">
                <wp:simplePos x="0" y="0"/>
                <wp:positionH relativeFrom="column">
                  <wp:posOffset>838200</wp:posOffset>
                </wp:positionH>
                <wp:positionV relativeFrom="paragraph">
                  <wp:posOffset>11430</wp:posOffset>
                </wp:positionV>
                <wp:extent cx="1986280" cy="635"/>
                <wp:effectExtent l="9525" t="5080" r="13970" b="133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8E806" id="Straight Arrow Connector 6" o:spid="_x0000_s1026" type="#_x0000_t32" style="position:absolute;margin-left:66pt;margin-top:.9pt;width:156.4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"/>
            </w:pict>
          </mc:Fallback>
        </mc:AlternateContent>
      </w:r>
      <w:r w:rsidRPr="0039103E">
        <w:rPr>
          <w:rFonts w:asciiTheme="minorHAnsi" w:hAnsiTheme="minorHAnsi"/>
          <w:sz w:val="20"/>
          <w:szCs w:val="20"/>
        </w:rPr>
        <w:t xml:space="preserve">                                           </w:t>
      </w:r>
      <w:r w:rsidRPr="0039103E">
        <w:rPr>
          <w:rFonts w:asciiTheme="minorHAnsi" w:hAnsiTheme="minorHAnsi"/>
          <w:i/>
          <w:sz w:val="20"/>
          <w:szCs w:val="20"/>
        </w:rPr>
        <w:t xml:space="preserve">                                  PRINCIPAL CONSULTATION   </w:t>
      </w:r>
    </w:p>
    <w:p w14:paraId="78271E7B" w14:textId="77777777" w:rsidR="00481725" w:rsidRPr="0039103E" w:rsidRDefault="00481725" w:rsidP="00481725">
      <w:pPr>
        <w:pStyle w:val="NoSpacing"/>
        <w:rPr>
          <w:rFonts w:asciiTheme="minorHAnsi" w:hAnsiTheme="minorHAnsi"/>
          <w:i/>
          <w:sz w:val="20"/>
          <w:szCs w:val="20"/>
        </w:rPr>
      </w:pPr>
      <w:r w:rsidRPr="0039103E">
        <w:rPr>
          <w:rFonts w:asciiTheme="minorHAnsi" w:hAnsiTheme="minorHAnsi"/>
          <w:i/>
          <w:sz w:val="20"/>
          <w:szCs w:val="20"/>
        </w:rPr>
        <w:tab/>
      </w:r>
      <w:r w:rsidRPr="0039103E">
        <w:rPr>
          <w:rFonts w:asciiTheme="minorHAnsi" w:hAnsiTheme="minorHAnsi"/>
          <w:i/>
          <w:sz w:val="20"/>
          <w:szCs w:val="20"/>
        </w:rPr>
        <w:tab/>
        <w:t xml:space="preserve">                GUIDANCE GROUPS              </w:t>
      </w:r>
      <w:r>
        <w:rPr>
          <w:rFonts w:asciiTheme="minorHAnsi" w:hAnsiTheme="minorHAnsi"/>
          <w:i/>
          <w:sz w:val="20"/>
          <w:szCs w:val="20"/>
        </w:rPr>
        <w:t xml:space="preserve">                       TEACHER </w:t>
      </w:r>
      <w:r w:rsidRPr="0039103E">
        <w:rPr>
          <w:rFonts w:asciiTheme="minorHAnsi" w:hAnsiTheme="minorHAnsi"/>
          <w:i/>
          <w:sz w:val="20"/>
          <w:szCs w:val="20"/>
        </w:rPr>
        <w:t xml:space="preserve">CONSULTATION            </w:t>
      </w:r>
    </w:p>
    <w:p w14:paraId="0FC952DE" w14:textId="77777777" w:rsidR="00481725" w:rsidRPr="0039103E" w:rsidRDefault="00481725" w:rsidP="00481725">
      <w:pPr>
        <w:pStyle w:val="NoSpacing"/>
        <w:rPr>
          <w:rFonts w:asciiTheme="minorHAnsi" w:hAnsiTheme="minorHAnsi"/>
          <w:sz w:val="20"/>
          <w:szCs w:val="20"/>
        </w:rPr>
      </w:pPr>
      <w:r w:rsidRPr="0039103E">
        <w:rPr>
          <w:rFonts w:asciiTheme="minorHAnsi" w:hAnsiTheme="minorHAnsi"/>
          <w:i/>
          <w:sz w:val="20"/>
          <w:szCs w:val="20"/>
        </w:rPr>
        <w:tab/>
      </w:r>
      <w:r w:rsidRPr="0039103E">
        <w:rPr>
          <w:rFonts w:asciiTheme="minorHAnsi" w:hAnsiTheme="minorHAnsi"/>
          <w:i/>
          <w:sz w:val="20"/>
          <w:szCs w:val="20"/>
        </w:rPr>
        <w:tab/>
        <w:t xml:space="preserve">                CLASSROOM MANAGEME</w:t>
      </w:r>
      <w:r>
        <w:rPr>
          <w:rFonts w:asciiTheme="minorHAnsi" w:hAnsiTheme="minorHAnsi"/>
          <w:i/>
          <w:sz w:val="20"/>
          <w:szCs w:val="20"/>
        </w:rPr>
        <w:t xml:space="preserve">NT                      </w:t>
      </w:r>
      <w:r w:rsidRPr="0039103E">
        <w:rPr>
          <w:rFonts w:asciiTheme="minorHAnsi" w:hAnsiTheme="minorHAnsi"/>
          <w:i/>
          <w:sz w:val="20"/>
          <w:szCs w:val="20"/>
        </w:rPr>
        <w:t>GROUP COUNSELING</w:t>
      </w:r>
    </w:p>
    <w:p w14:paraId="397CBDA1" w14:textId="77777777" w:rsidR="00481725" w:rsidRPr="0039103E" w:rsidRDefault="00481725" w:rsidP="00481725">
      <w:pPr>
        <w:pStyle w:val="NoSpacing"/>
        <w:rPr>
          <w:rFonts w:asciiTheme="minorHAnsi" w:hAnsiTheme="minorHAnsi"/>
          <w:i/>
          <w:sz w:val="20"/>
          <w:szCs w:val="20"/>
        </w:rPr>
      </w:pPr>
      <w:r w:rsidRPr="0039103E">
        <w:rPr>
          <w:rFonts w:asciiTheme="minorHAnsi" w:hAnsiTheme="minorHAnsi"/>
          <w:sz w:val="20"/>
          <w:szCs w:val="20"/>
        </w:rPr>
        <w:t xml:space="preserve">                  </w:t>
      </w:r>
      <w:r>
        <w:rPr>
          <w:rFonts w:asciiTheme="minorHAnsi" w:hAnsiTheme="minorHAnsi"/>
          <w:sz w:val="20"/>
          <w:szCs w:val="20"/>
        </w:rPr>
        <w:t xml:space="preserve">                             </w:t>
      </w:r>
      <w:r w:rsidRPr="0039103E">
        <w:rPr>
          <w:rFonts w:asciiTheme="minorHAnsi" w:hAnsiTheme="minorHAnsi"/>
          <w:sz w:val="20"/>
          <w:szCs w:val="20"/>
        </w:rPr>
        <w:t xml:space="preserve"> </w:t>
      </w:r>
      <w:r w:rsidRPr="0039103E">
        <w:rPr>
          <w:rFonts w:asciiTheme="minorHAnsi" w:hAnsiTheme="minorHAnsi"/>
          <w:i/>
          <w:sz w:val="20"/>
          <w:szCs w:val="20"/>
        </w:rPr>
        <w:t xml:space="preserve">CLASSROOM MEETINGS         </w:t>
      </w:r>
      <w:r>
        <w:rPr>
          <w:rFonts w:asciiTheme="minorHAnsi" w:hAnsiTheme="minorHAnsi"/>
          <w:i/>
          <w:sz w:val="20"/>
          <w:szCs w:val="20"/>
        </w:rPr>
        <w:t xml:space="preserve">                     </w:t>
      </w:r>
      <w:r w:rsidRPr="0039103E">
        <w:rPr>
          <w:rFonts w:asciiTheme="minorHAnsi" w:hAnsiTheme="minorHAnsi"/>
          <w:i/>
          <w:sz w:val="20"/>
          <w:szCs w:val="20"/>
        </w:rPr>
        <w:t>CRISIS INTERVENTION</w:t>
      </w:r>
    </w:p>
    <w:p w14:paraId="01839F0F" w14:textId="77777777" w:rsidR="00481725" w:rsidRPr="0039103E" w:rsidRDefault="00481725" w:rsidP="00481725">
      <w:pPr>
        <w:pStyle w:val="NoSpacing"/>
        <w:rPr>
          <w:rFonts w:asciiTheme="minorHAnsi" w:hAnsiTheme="minorHAnsi"/>
          <w:i/>
          <w:sz w:val="20"/>
          <w:szCs w:val="20"/>
        </w:rPr>
      </w:pPr>
      <w:r w:rsidRPr="0039103E">
        <w:rPr>
          <w:rFonts w:asciiTheme="minorHAnsi" w:hAnsiTheme="minorHAnsi"/>
          <w:i/>
          <w:sz w:val="20"/>
          <w:szCs w:val="20"/>
        </w:rPr>
        <w:t xml:space="preserve">                    </w:t>
      </w:r>
      <w:r>
        <w:rPr>
          <w:rFonts w:asciiTheme="minorHAnsi" w:hAnsiTheme="minorHAnsi"/>
          <w:i/>
          <w:sz w:val="20"/>
          <w:szCs w:val="20"/>
        </w:rPr>
        <w:t xml:space="preserve">                           </w:t>
      </w:r>
      <w:r w:rsidRPr="0039103E">
        <w:rPr>
          <w:rFonts w:asciiTheme="minorHAnsi" w:hAnsiTheme="minorHAnsi"/>
          <w:i/>
          <w:sz w:val="20"/>
          <w:szCs w:val="20"/>
        </w:rPr>
        <w:t xml:space="preserve"> STRESS MANAGEMENT  </w:t>
      </w:r>
      <w:r w:rsidRPr="0039103E">
        <w:rPr>
          <w:rFonts w:asciiTheme="minorHAnsi" w:hAnsiTheme="minorHAnsi"/>
          <w:i/>
          <w:sz w:val="20"/>
          <w:szCs w:val="20"/>
        </w:rPr>
        <w:tab/>
      </w:r>
      <w:r w:rsidRPr="0039103E">
        <w:rPr>
          <w:rFonts w:asciiTheme="minorHAnsi" w:hAnsiTheme="minorHAnsi"/>
          <w:i/>
          <w:sz w:val="20"/>
          <w:szCs w:val="20"/>
        </w:rPr>
        <w:tab/>
        <w:t xml:space="preserve">    STUDENT SUPPORT GROUPS</w:t>
      </w:r>
    </w:p>
    <w:p w14:paraId="3179C68F" w14:textId="77777777" w:rsidR="00481725" w:rsidRPr="0039103E" w:rsidRDefault="00481725" w:rsidP="00481725">
      <w:pPr>
        <w:pStyle w:val="NoSpacing"/>
        <w:rPr>
          <w:rFonts w:asciiTheme="minorHAnsi" w:hAnsiTheme="minorHAnsi"/>
          <w:i/>
          <w:sz w:val="20"/>
          <w:szCs w:val="20"/>
        </w:rPr>
      </w:pPr>
    </w:p>
    <w:p w14:paraId="27C33A10" w14:textId="77777777" w:rsidR="00481725" w:rsidRPr="0039103E" w:rsidRDefault="00481725" w:rsidP="00481725">
      <w:pPr>
        <w:pStyle w:val="NoSpacing"/>
        <w:rPr>
          <w:rFonts w:asciiTheme="minorHAnsi" w:hAnsiTheme="minorHAnsi"/>
          <w:color w:val="FF0000"/>
          <w:sz w:val="20"/>
          <w:szCs w:val="20"/>
        </w:rPr>
      </w:pPr>
      <w:r w:rsidRPr="0039103E">
        <w:rPr>
          <w:rFonts w:asciiTheme="minorHAnsi" w:hAnsiTheme="minorHAnsi"/>
          <w:color w:val="FF0000"/>
          <w:sz w:val="20"/>
          <w:szCs w:val="20"/>
        </w:rPr>
        <w:t xml:space="preserve">                                          </w:t>
      </w:r>
      <w:r>
        <w:rPr>
          <w:rFonts w:asciiTheme="minorHAnsi" w:hAnsiTheme="minorHAnsi"/>
          <w:color w:val="FF0000"/>
          <w:sz w:val="20"/>
          <w:szCs w:val="20"/>
        </w:rPr>
        <w:t xml:space="preserve">     </w:t>
      </w:r>
      <w:r w:rsidRPr="0039103E">
        <w:rPr>
          <w:rFonts w:asciiTheme="minorHAnsi" w:hAnsiTheme="minorHAnsi"/>
          <w:color w:val="FF0000"/>
          <w:sz w:val="20"/>
          <w:szCs w:val="20"/>
        </w:rPr>
        <w:t xml:space="preserve"> </w:t>
      </w:r>
      <w:r w:rsidRPr="0039103E">
        <w:rPr>
          <w:rFonts w:asciiTheme="minorHAnsi" w:hAnsiTheme="minorHAnsi" w:cs="Calibri"/>
          <w:b/>
          <w:color w:val="FF0000"/>
          <w:sz w:val="20"/>
          <w:szCs w:val="20"/>
        </w:rPr>
        <w:t xml:space="preserve">School-Prevention                           </w:t>
      </w:r>
      <w:r>
        <w:rPr>
          <w:rFonts w:asciiTheme="minorHAnsi" w:hAnsiTheme="minorHAnsi" w:cs="Calibri"/>
          <w:b/>
          <w:color w:val="FF0000"/>
          <w:sz w:val="20"/>
          <w:szCs w:val="20"/>
        </w:rPr>
        <w:t xml:space="preserve">            </w:t>
      </w:r>
      <w:r w:rsidRPr="0039103E">
        <w:rPr>
          <w:rFonts w:asciiTheme="minorHAnsi" w:hAnsiTheme="minorHAnsi" w:cs="Calibri"/>
          <w:b/>
          <w:color w:val="FF0000"/>
          <w:sz w:val="20"/>
          <w:szCs w:val="20"/>
        </w:rPr>
        <w:t xml:space="preserve"> School-Intervention</w:t>
      </w:r>
    </w:p>
    <w:p w14:paraId="07973C30" w14:textId="77777777" w:rsidR="00481725" w:rsidRPr="0039103E" w:rsidRDefault="00481725" w:rsidP="00481725">
      <w:pPr>
        <w:pStyle w:val="NoSpacing"/>
        <w:rPr>
          <w:rFonts w:asciiTheme="minorHAnsi" w:hAnsiTheme="minorHAnsi" w:cs="Calibri"/>
          <w:color w:val="FF0000"/>
          <w:sz w:val="20"/>
          <w:szCs w:val="20"/>
        </w:rPr>
      </w:pPr>
    </w:p>
    <w:p w14:paraId="4FECBA64" w14:textId="77777777" w:rsidR="00481725" w:rsidRPr="0039103E" w:rsidRDefault="00481725" w:rsidP="00481725">
      <w:pPr>
        <w:pStyle w:val="NoSpacing"/>
        <w:rPr>
          <w:rFonts w:asciiTheme="minorHAnsi" w:hAnsiTheme="minorHAnsi"/>
          <w:sz w:val="20"/>
          <w:szCs w:val="20"/>
        </w:rPr>
      </w:pPr>
      <w:r w:rsidRPr="0039103E">
        <w:rPr>
          <w:rFonts w:asciiTheme="minorHAnsi" w:hAnsiTheme="minorHAnsi"/>
          <w:sz w:val="20"/>
          <w:szCs w:val="20"/>
        </w:rPr>
        <w:t xml:space="preserve">   </w:t>
      </w:r>
      <w:r w:rsidRPr="0039103E">
        <w:rPr>
          <w:rFonts w:asciiTheme="minorHAnsi" w:hAnsiTheme="minorHAnsi"/>
          <w:sz w:val="20"/>
          <w:szCs w:val="20"/>
        </w:rPr>
        <w:tab/>
      </w:r>
      <w:r w:rsidRPr="0039103E">
        <w:rPr>
          <w:rFonts w:asciiTheme="minorHAnsi" w:hAnsiTheme="minorHAnsi"/>
          <w:sz w:val="20"/>
          <w:szCs w:val="20"/>
        </w:rPr>
        <w:tab/>
      </w:r>
      <w:r w:rsidRPr="0039103E">
        <w:rPr>
          <w:rFonts w:asciiTheme="minorHAnsi" w:hAnsiTheme="minorHAnsi"/>
          <w:sz w:val="20"/>
          <w:szCs w:val="20"/>
        </w:rPr>
        <w:tab/>
      </w:r>
      <w:r w:rsidRPr="0039103E">
        <w:rPr>
          <w:rFonts w:asciiTheme="minorHAnsi" w:hAnsiTheme="minorHAnsi"/>
          <w:sz w:val="20"/>
          <w:szCs w:val="20"/>
        </w:rPr>
        <w:tab/>
      </w:r>
    </w:p>
    <w:p w14:paraId="47B77252" w14:textId="77777777" w:rsidR="00481725" w:rsidRPr="0039103E" w:rsidRDefault="00481725" w:rsidP="00481725">
      <w:pPr>
        <w:pStyle w:val="NoSpacing"/>
        <w:rPr>
          <w:rFonts w:asciiTheme="minorHAnsi" w:hAnsiTheme="minorHAnsi"/>
          <w:sz w:val="20"/>
          <w:szCs w:val="20"/>
        </w:rPr>
      </w:pPr>
      <w:r w:rsidRPr="0039103E">
        <w:rPr>
          <w:rFonts w:asciiTheme="minorHAnsi" w:hAnsiTheme="minorHAnsi"/>
          <w:sz w:val="20"/>
          <w:szCs w:val="20"/>
        </w:rPr>
        <w:tab/>
      </w:r>
      <w:r w:rsidRPr="0039103E">
        <w:rPr>
          <w:rFonts w:asciiTheme="minorHAnsi" w:hAnsiTheme="minorHAnsi"/>
          <w:sz w:val="20"/>
          <w:szCs w:val="20"/>
        </w:rPr>
        <w:tab/>
      </w:r>
    </w:p>
    <w:p w14:paraId="63A989CE" w14:textId="77777777" w:rsidR="00481725" w:rsidRPr="0039103E" w:rsidRDefault="00481725" w:rsidP="00481725">
      <w:pPr>
        <w:pStyle w:val="NoSpacing"/>
        <w:rPr>
          <w:rFonts w:asciiTheme="minorHAnsi" w:hAnsiTheme="minorHAnsi"/>
          <w:sz w:val="20"/>
          <w:szCs w:val="20"/>
        </w:rPr>
      </w:pPr>
      <w:r w:rsidRPr="0039103E">
        <w:rPr>
          <w:rFonts w:asciiTheme="minorHAnsi" w:hAnsiTheme="minorHAnsi"/>
          <w:sz w:val="20"/>
          <w:szCs w:val="20"/>
        </w:rPr>
        <w:tab/>
      </w:r>
      <w:r w:rsidRPr="0039103E">
        <w:rPr>
          <w:rFonts w:asciiTheme="minorHAnsi" w:hAnsiTheme="minorHAnsi"/>
          <w:sz w:val="20"/>
          <w:szCs w:val="20"/>
        </w:rPr>
        <w:tab/>
      </w:r>
      <w:r w:rsidRPr="0039103E">
        <w:rPr>
          <w:rFonts w:asciiTheme="minorHAnsi" w:hAnsiTheme="minorHAnsi"/>
          <w:sz w:val="20"/>
          <w:szCs w:val="20"/>
        </w:rPr>
        <w:tab/>
        <w:t xml:space="preserve">      </w:t>
      </w:r>
    </w:p>
    <w:p w14:paraId="7A1891C1" w14:textId="77777777" w:rsidR="00481725" w:rsidRPr="0039103E" w:rsidRDefault="00481725" w:rsidP="00481725">
      <w:pPr>
        <w:pStyle w:val="NoSpacing"/>
        <w:rPr>
          <w:rFonts w:asciiTheme="minorHAnsi" w:hAnsiTheme="minorHAnsi"/>
          <w:b/>
          <w:sz w:val="20"/>
          <w:szCs w:val="20"/>
        </w:rPr>
      </w:pPr>
      <w:r>
        <w:rPr>
          <w:rFonts w:asciiTheme="minorHAnsi" w:hAnsiTheme="minorHAnsi"/>
          <w:noProof/>
          <w:sz w:val="20"/>
          <w:szCs w:val="20"/>
        </w:rPr>
        <mc:AlternateContent>
          <mc:Choice Requires="wps">
            <w:drawing>
              <wp:anchor distT="0" distB="0" distL="114300" distR="114300" simplePos="0" relativeHeight="251664384" behindDoc="0" locked="0" layoutInCell="1" allowOverlap="1" wp14:anchorId="5F368690" wp14:editId="49D539E6">
                <wp:simplePos x="0" y="0"/>
                <wp:positionH relativeFrom="column">
                  <wp:posOffset>838200</wp:posOffset>
                </wp:positionH>
                <wp:positionV relativeFrom="paragraph">
                  <wp:posOffset>59055</wp:posOffset>
                </wp:positionV>
                <wp:extent cx="4029075" cy="0"/>
                <wp:effectExtent l="9525" t="5715" r="9525"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D0139" id="Straight Arrow Connector 5" o:spid="_x0000_s1026" type="#_x0000_t32" style="position:absolute;margin-left:66pt;margin-top:4.65pt;width:317.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tBJQIAAEo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"/>
            </w:pict>
          </mc:Fallback>
        </mc:AlternateContent>
      </w:r>
      <w:r w:rsidRPr="0039103E">
        <w:rPr>
          <w:rFonts w:asciiTheme="minorHAnsi" w:hAnsiTheme="minorHAnsi"/>
          <w:b/>
          <w:sz w:val="20"/>
          <w:szCs w:val="20"/>
        </w:rPr>
        <w:t>PREVENTION</w:t>
      </w:r>
      <w:r w:rsidRPr="0039103E">
        <w:rPr>
          <w:rFonts w:asciiTheme="minorHAnsi" w:hAnsiTheme="minorHAnsi"/>
          <w:b/>
          <w:sz w:val="20"/>
          <w:szCs w:val="20"/>
        </w:rPr>
        <w:tab/>
      </w:r>
      <w:r w:rsidRPr="0039103E">
        <w:rPr>
          <w:rFonts w:asciiTheme="minorHAnsi" w:hAnsiTheme="minorHAnsi"/>
          <w:b/>
          <w:sz w:val="20"/>
          <w:szCs w:val="20"/>
        </w:rPr>
        <w:tab/>
      </w:r>
      <w:r w:rsidRPr="0039103E">
        <w:rPr>
          <w:rFonts w:asciiTheme="minorHAnsi" w:hAnsiTheme="minorHAnsi"/>
          <w:b/>
          <w:sz w:val="20"/>
          <w:szCs w:val="20"/>
        </w:rPr>
        <w:tab/>
        <w:t xml:space="preserve">          </w:t>
      </w:r>
      <w:r w:rsidRPr="0039103E">
        <w:rPr>
          <w:rFonts w:asciiTheme="minorHAnsi" w:hAnsiTheme="minorHAnsi"/>
          <w:b/>
          <w:sz w:val="20"/>
          <w:szCs w:val="20"/>
        </w:rPr>
        <w:tab/>
      </w:r>
      <w:r w:rsidRPr="0039103E">
        <w:rPr>
          <w:rFonts w:asciiTheme="minorHAnsi" w:hAnsiTheme="minorHAnsi"/>
          <w:b/>
          <w:sz w:val="20"/>
          <w:szCs w:val="20"/>
        </w:rPr>
        <w:tab/>
        <w:t xml:space="preserve">             </w:t>
      </w:r>
      <w:r w:rsidRPr="0039103E">
        <w:rPr>
          <w:rFonts w:asciiTheme="minorHAnsi" w:hAnsiTheme="minorHAnsi"/>
          <w:b/>
          <w:sz w:val="20"/>
          <w:szCs w:val="20"/>
        </w:rPr>
        <w:tab/>
      </w:r>
      <w:r w:rsidRPr="0039103E">
        <w:rPr>
          <w:rFonts w:asciiTheme="minorHAnsi" w:hAnsiTheme="minorHAnsi"/>
          <w:b/>
          <w:sz w:val="20"/>
          <w:szCs w:val="20"/>
        </w:rPr>
        <w:tab/>
        <w:t xml:space="preserve">             </w:t>
      </w:r>
      <w:r w:rsidRPr="0039103E">
        <w:rPr>
          <w:rFonts w:asciiTheme="minorHAnsi" w:hAnsiTheme="minorHAnsi"/>
          <w:i/>
          <w:sz w:val="20"/>
          <w:szCs w:val="20"/>
        </w:rPr>
        <w:t xml:space="preserve">                        </w:t>
      </w:r>
      <w:r w:rsidRPr="0039103E">
        <w:rPr>
          <w:rFonts w:asciiTheme="minorHAnsi" w:hAnsiTheme="minorHAnsi"/>
          <w:b/>
          <w:sz w:val="20"/>
          <w:szCs w:val="20"/>
        </w:rPr>
        <w:tab/>
        <w:t xml:space="preserve">INTERVENTION                       </w:t>
      </w:r>
      <w:r>
        <w:rPr>
          <w:rFonts w:asciiTheme="minorHAnsi" w:hAnsiTheme="minorHAnsi"/>
          <w:noProof/>
          <w:sz w:val="20"/>
          <w:szCs w:val="20"/>
        </w:rPr>
        <mc:AlternateContent>
          <mc:Choice Requires="wps">
            <w:drawing>
              <wp:anchor distT="0" distB="0" distL="114300" distR="114300" simplePos="0" relativeHeight="251672576" behindDoc="0" locked="0" layoutInCell="1" allowOverlap="1" wp14:anchorId="141B0DF7" wp14:editId="6CF3754D">
                <wp:simplePos x="0" y="0"/>
                <wp:positionH relativeFrom="column">
                  <wp:posOffset>4867275</wp:posOffset>
                </wp:positionH>
                <wp:positionV relativeFrom="paragraph">
                  <wp:posOffset>59055</wp:posOffset>
                </wp:positionV>
                <wp:extent cx="635" cy="1705610"/>
                <wp:effectExtent l="9525" t="5715" r="8890"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5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C498B" id="Straight Arrow Connector 4" o:spid="_x0000_s1026" type="#_x0000_t32" style="position:absolute;margin-left:383.25pt;margin-top:4.65pt;width:.05pt;height:13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"/>
            </w:pict>
          </mc:Fallback>
        </mc:AlternateContent>
      </w:r>
      <w:r>
        <w:rPr>
          <w:rFonts w:asciiTheme="minorHAnsi" w:hAnsiTheme="minorHAnsi"/>
          <w:noProof/>
          <w:sz w:val="20"/>
          <w:szCs w:val="20"/>
        </w:rPr>
        <mc:AlternateContent>
          <mc:Choice Requires="wps">
            <w:drawing>
              <wp:anchor distT="0" distB="0" distL="114300" distR="114300" simplePos="0" relativeHeight="251671552" behindDoc="0" locked="0" layoutInCell="1" allowOverlap="1" wp14:anchorId="52E7EA21" wp14:editId="260DE834">
                <wp:simplePos x="0" y="0"/>
                <wp:positionH relativeFrom="column">
                  <wp:posOffset>838835</wp:posOffset>
                </wp:positionH>
                <wp:positionV relativeFrom="paragraph">
                  <wp:posOffset>59055</wp:posOffset>
                </wp:positionV>
                <wp:extent cx="0" cy="1705610"/>
                <wp:effectExtent l="10160" t="5715" r="8890"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5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56BA1" id="Straight Arrow Connector 3" o:spid="_x0000_s1026" type="#_x0000_t32" style="position:absolute;margin-left:66.05pt;margin-top:4.65pt;width:0;height:13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"/>
            </w:pict>
          </mc:Fallback>
        </mc:AlternateContent>
      </w:r>
      <w:r w:rsidRPr="0039103E">
        <w:rPr>
          <w:rFonts w:asciiTheme="minorHAnsi" w:hAnsiTheme="minorHAnsi"/>
          <w:b/>
          <w:sz w:val="20"/>
          <w:szCs w:val="20"/>
        </w:rPr>
        <w:t xml:space="preserve"> FOCUS  </w:t>
      </w:r>
      <w:r w:rsidRPr="0039103E">
        <w:rPr>
          <w:rFonts w:asciiTheme="minorHAnsi" w:hAnsiTheme="minorHAnsi"/>
          <w:b/>
          <w:sz w:val="20"/>
          <w:szCs w:val="20"/>
        </w:rPr>
        <w:tab/>
      </w:r>
      <w:r w:rsidRPr="0039103E">
        <w:rPr>
          <w:rFonts w:asciiTheme="minorHAnsi" w:hAnsiTheme="minorHAnsi"/>
          <w:b/>
          <w:sz w:val="20"/>
          <w:szCs w:val="20"/>
        </w:rPr>
        <w:tab/>
      </w:r>
      <w:r w:rsidRPr="0039103E">
        <w:rPr>
          <w:rFonts w:asciiTheme="minorHAnsi" w:hAnsiTheme="minorHAnsi"/>
          <w:b/>
          <w:sz w:val="20"/>
          <w:szCs w:val="20"/>
        </w:rPr>
        <w:tab/>
      </w:r>
      <w:r w:rsidRPr="0039103E">
        <w:rPr>
          <w:rFonts w:asciiTheme="minorHAnsi" w:hAnsiTheme="minorHAnsi"/>
          <w:b/>
          <w:sz w:val="20"/>
          <w:szCs w:val="20"/>
        </w:rPr>
        <w:tab/>
      </w:r>
      <w:r w:rsidRPr="0039103E">
        <w:rPr>
          <w:rFonts w:asciiTheme="minorHAnsi" w:hAnsiTheme="minorHAnsi"/>
          <w:b/>
          <w:sz w:val="20"/>
          <w:szCs w:val="20"/>
        </w:rPr>
        <w:tab/>
      </w:r>
      <w:r w:rsidRPr="0039103E">
        <w:rPr>
          <w:rFonts w:asciiTheme="minorHAnsi" w:hAnsiTheme="minorHAnsi"/>
          <w:b/>
          <w:sz w:val="20"/>
          <w:szCs w:val="20"/>
        </w:rPr>
        <w:tab/>
      </w:r>
      <w:r w:rsidRPr="0039103E">
        <w:rPr>
          <w:rFonts w:asciiTheme="minorHAnsi" w:hAnsiTheme="minorHAnsi"/>
          <w:b/>
          <w:sz w:val="20"/>
          <w:szCs w:val="20"/>
        </w:rPr>
        <w:tab/>
      </w:r>
      <w:r w:rsidRPr="0039103E">
        <w:rPr>
          <w:rFonts w:asciiTheme="minorHAnsi" w:hAnsiTheme="minorHAnsi"/>
          <w:b/>
          <w:sz w:val="20"/>
          <w:szCs w:val="20"/>
        </w:rPr>
        <w:tab/>
      </w:r>
      <w:r w:rsidRPr="0039103E">
        <w:rPr>
          <w:rFonts w:asciiTheme="minorHAnsi" w:hAnsiTheme="minorHAnsi"/>
          <w:b/>
          <w:sz w:val="20"/>
          <w:szCs w:val="20"/>
        </w:rPr>
        <w:tab/>
      </w:r>
      <w:r w:rsidRPr="0039103E">
        <w:rPr>
          <w:rFonts w:asciiTheme="minorHAnsi" w:hAnsiTheme="minorHAnsi"/>
          <w:b/>
          <w:sz w:val="20"/>
          <w:szCs w:val="20"/>
        </w:rPr>
        <w:tab/>
        <w:t xml:space="preserve">              </w:t>
      </w:r>
      <w:r>
        <w:rPr>
          <w:rFonts w:asciiTheme="minorHAnsi" w:hAnsiTheme="minorHAnsi"/>
          <w:b/>
          <w:sz w:val="20"/>
          <w:szCs w:val="20"/>
        </w:rPr>
        <w:t xml:space="preserve"> </w:t>
      </w:r>
      <w:r w:rsidRPr="0039103E">
        <w:rPr>
          <w:rFonts w:asciiTheme="minorHAnsi" w:hAnsiTheme="minorHAnsi"/>
          <w:b/>
          <w:sz w:val="20"/>
          <w:szCs w:val="20"/>
        </w:rPr>
        <w:t xml:space="preserve"> FOCUS        </w:t>
      </w:r>
    </w:p>
    <w:p w14:paraId="1B9C84DD" w14:textId="77777777" w:rsidR="00481725" w:rsidRPr="0039103E" w:rsidRDefault="00481725" w:rsidP="00481725">
      <w:pPr>
        <w:pStyle w:val="NoSpacing"/>
        <w:rPr>
          <w:rFonts w:asciiTheme="minorHAnsi" w:hAnsiTheme="minorHAnsi"/>
          <w:b/>
          <w:sz w:val="20"/>
          <w:szCs w:val="20"/>
        </w:rPr>
      </w:pPr>
      <w:r w:rsidRPr="0039103E">
        <w:rPr>
          <w:rFonts w:asciiTheme="minorHAnsi" w:hAnsiTheme="minorHAnsi"/>
          <w:b/>
          <w:sz w:val="20"/>
          <w:szCs w:val="20"/>
        </w:rPr>
        <w:tab/>
        <w:t xml:space="preserve">          </w:t>
      </w:r>
      <w:r w:rsidRPr="0039103E">
        <w:rPr>
          <w:rFonts w:asciiTheme="minorHAnsi" w:hAnsiTheme="minorHAnsi"/>
          <w:b/>
          <w:sz w:val="20"/>
          <w:szCs w:val="20"/>
        </w:rPr>
        <w:tab/>
      </w:r>
      <w:r w:rsidRPr="0039103E">
        <w:rPr>
          <w:rFonts w:asciiTheme="minorHAnsi" w:hAnsiTheme="minorHAnsi"/>
          <w:b/>
          <w:sz w:val="20"/>
          <w:szCs w:val="20"/>
        </w:rPr>
        <w:tab/>
      </w:r>
      <w:r w:rsidRPr="0039103E">
        <w:rPr>
          <w:rFonts w:asciiTheme="minorHAnsi" w:hAnsiTheme="minorHAnsi"/>
          <w:b/>
          <w:sz w:val="20"/>
          <w:szCs w:val="20"/>
        </w:rPr>
        <w:tab/>
      </w:r>
      <w:r w:rsidRPr="0039103E">
        <w:rPr>
          <w:rFonts w:asciiTheme="minorHAnsi" w:hAnsiTheme="minorHAnsi"/>
          <w:b/>
          <w:sz w:val="20"/>
          <w:szCs w:val="20"/>
        </w:rPr>
        <w:tab/>
        <w:t xml:space="preserve">                                                                  </w:t>
      </w:r>
      <w:r w:rsidRPr="0039103E">
        <w:rPr>
          <w:rFonts w:asciiTheme="minorHAnsi" w:hAnsiTheme="minorHAnsi"/>
          <w:i/>
          <w:sz w:val="20"/>
          <w:szCs w:val="20"/>
        </w:rPr>
        <w:t xml:space="preserve"> </w:t>
      </w:r>
      <w:r w:rsidRPr="0039103E">
        <w:rPr>
          <w:rFonts w:asciiTheme="minorHAnsi" w:hAnsiTheme="minorHAnsi"/>
          <w:b/>
          <w:sz w:val="20"/>
          <w:szCs w:val="20"/>
        </w:rPr>
        <w:tab/>
      </w:r>
      <w:r w:rsidRPr="0039103E">
        <w:rPr>
          <w:rFonts w:asciiTheme="minorHAnsi" w:hAnsiTheme="minorHAnsi"/>
          <w:b/>
          <w:sz w:val="20"/>
          <w:szCs w:val="20"/>
        </w:rPr>
        <w:tab/>
        <w:t xml:space="preserve">         </w:t>
      </w:r>
    </w:p>
    <w:p w14:paraId="5EA1CD8D" w14:textId="77777777" w:rsidR="00481725" w:rsidRPr="0039103E" w:rsidRDefault="00481725" w:rsidP="00481725">
      <w:pPr>
        <w:pStyle w:val="NoSpacing"/>
        <w:rPr>
          <w:rFonts w:asciiTheme="minorHAnsi" w:hAnsiTheme="minorHAnsi"/>
          <w:i/>
          <w:sz w:val="20"/>
          <w:szCs w:val="20"/>
        </w:rPr>
      </w:pPr>
      <w:r w:rsidRPr="0039103E">
        <w:rPr>
          <w:rFonts w:asciiTheme="minorHAnsi" w:hAnsiTheme="minorHAnsi"/>
          <w:sz w:val="20"/>
          <w:szCs w:val="20"/>
        </w:rPr>
        <w:tab/>
      </w:r>
      <w:r w:rsidRPr="0039103E">
        <w:rPr>
          <w:rFonts w:asciiTheme="minorHAnsi" w:hAnsiTheme="minorHAnsi"/>
          <w:sz w:val="20"/>
          <w:szCs w:val="20"/>
        </w:rPr>
        <w:tab/>
      </w:r>
      <w:r w:rsidRPr="0039103E">
        <w:rPr>
          <w:rFonts w:asciiTheme="minorHAnsi" w:hAnsiTheme="minorHAnsi"/>
          <w:sz w:val="20"/>
          <w:szCs w:val="20"/>
        </w:rPr>
        <w:tab/>
      </w:r>
      <w:r w:rsidRPr="0039103E">
        <w:rPr>
          <w:rFonts w:asciiTheme="minorHAnsi" w:hAnsiTheme="minorHAnsi"/>
          <w:sz w:val="20"/>
          <w:szCs w:val="20"/>
        </w:rPr>
        <w:tab/>
      </w:r>
      <w:r w:rsidRPr="0039103E">
        <w:rPr>
          <w:rFonts w:asciiTheme="minorHAnsi" w:hAnsiTheme="minorHAnsi"/>
          <w:sz w:val="20"/>
          <w:szCs w:val="20"/>
        </w:rPr>
        <w:tab/>
      </w:r>
      <w:r w:rsidRPr="0039103E">
        <w:rPr>
          <w:rFonts w:asciiTheme="minorHAnsi" w:hAnsiTheme="minorHAnsi"/>
          <w:sz w:val="20"/>
          <w:szCs w:val="20"/>
        </w:rPr>
        <w:tab/>
      </w:r>
      <w:r w:rsidRPr="0039103E">
        <w:rPr>
          <w:rFonts w:asciiTheme="minorHAnsi" w:hAnsiTheme="minorHAnsi"/>
          <w:sz w:val="20"/>
          <w:szCs w:val="20"/>
        </w:rPr>
        <w:tab/>
      </w:r>
      <w:r w:rsidRPr="0039103E">
        <w:rPr>
          <w:rFonts w:asciiTheme="minorHAnsi" w:hAnsiTheme="minorHAnsi"/>
          <w:sz w:val="20"/>
          <w:szCs w:val="20"/>
        </w:rPr>
        <w:tab/>
      </w:r>
      <w:r w:rsidRPr="0039103E">
        <w:rPr>
          <w:rFonts w:asciiTheme="minorHAnsi" w:hAnsiTheme="minorHAnsi"/>
          <w:sz w:val="20"/>
          <w:szCs w:val="20"/>
        </w:rPr>
        <w:tab/>
      </w:r>
      <w:r w:rsidRPr="0039103E">
        <w:rPr>
          <w:rFonts w:asciiTheme="minorHAnsi" w:hAnsiTheme="minorHAnsi"/>
          <w:i/>
          <w:sz w:val="20"/>
          <w:szCs w:val="20"/>
        </w:rPr>
        <w:t xml:space="preserve">       </w:t>
      </w:r>
    </w:p>
    <w:p w14:paraId="00578E11" w14:textId="77777777" w:rsidR="00481725" w:rsidRPr="0039103E" w:rsidRDefault="00481725" w:rsidP="00481725">
      <w:pPr>
        <w:pStyle w:val="NoSpacing"/>
        <w:rPr>
          <w:rFonts w:asciiTheme="minorHAnsi" w:hAnsiTheme="minorHAnsi"/>
          <w:i/>
          <w:sz w:val="20"/>
          <w:szCs w:val="20"/>
        </w:rPr>
      </w:pPr>
    </w:p>
    <w:p w14:paraId="39F1CE9C" w14:textId="77777777" w:rsidR="00481725" w:rsidRPr="0039103E" w:rsidRDefault="00481725" w:rsidP="00481725">
      <w:pPr>
        <w:rPr>
          <w:rFonts w:asciiTheme="minorHAnsi" w:hAnsiTheme="minorHAnsi"/>
          <w:sz w:val="20"/>
        </w:rPr>
      </w:pPr>
    </w:p>
    <w:p w14:paraId="0C900580" w14:textId="77777777" w:rsidR="00481725" w:rsidRPr="0039103E" w:rsidRDefault="00481725" w:rsidP="00481725">
      <w:pPr>
        <w:rPr>
          <w:rFonts w:asciiTheme="minorHAnsi" w:hAnsiTheme="minorHAnsi"/>
          <w:b/>
          <w:color w:val="FF0000"/>
          <w:sz w:val="20"/>
        </w:rPr>
      </w:pPr>
      <w:r w:rsidRPr="0039103E">
        <w:rPr>
          <w:rFonts w:asciiTheme="minorHAnsi" w:hAnsiTheme="minorHAnsi"/>
          <w:sz w:val="20"/>
        </w:rPr>
        <w:t xml:space="preserve">                   </w:t>
      </w:r>
      <w:r>
        <w:rPr>
          <w:rFonts w:asciiTheme="minorHAnsi" w:hAnsiTheme="minorHAnsi"/>
          <w:sz w:val="20"/>
        </w:rPr>
        <w:t xml:space="preserve">                            </w:t>
      </w:r>
      <w:r w:rsidRPr="0039103E">
        <w:rPr>
          <w:rFonts w:asciiTheme="minorHAnsi" w:hAnsiTheme="minorHAnsi"/>
          <w:sz w:val="20"/>
        </w:rPr>
        <w:t xml:space="preserve"> </w:t>
      </w:r>
      <w:r w:rsidRPr="0039103E">
        <w:rPr>
          <w:rFonts w:asciiTheme="minorHAnsi" w:hAnsiTheme="minorHAnsi"/>
          <w:b/>
          <w:color w:val="FF0000"/>
          <w:sz w:val="20"/>
        </w:rPr>
        <w:t xml:space="preserve">Family-Prevention                           </w:t>
      </w:r>
      <w:r>
        <w:rPr>
          <w:rFonts w:asciiTheme="minorHAnsi" w:hAnsiTheme="minorHAnsi"/>
          <w:b/>
          <w:color w:val="FF0000"/>
          <w:sz w:val="20"/>
        </w:rPr>
        <w:t xml:space="preserve">           </w:t>
      </w:r>
      <w:r w:rsidRPr="0039103E">
        <w:rPr>
          <w:rFonts w:asciiTheme="minorHAnsi" w:hAnsiTheme="minorHAnsi"/>
          <w:b/>
          <w:color w:val="FF0000"/>
          <w:sz w:val="20"/>
        </w:rPr>
        <w:t xml:space="preserve">  Family-Intervention</w:t>
      </w:r>
    </w:p>
    <w:p w14:paraId="0C2FC4AA" w14:textId="77777777" w:rsidR="00481725" w:rsidRPr="0039103E" w:rsidRDefault="00481725" w:rsidP="00481725">
      <w:pPr>
        <w:rPr>
          <w:rFonts w:asciiTheme="minorHAnsi" w:hAnsiTheme="minorHAnsi"/>
          <w:i/>
          <w:sz w:val="20"/>
        </w:rPr>
      </w:pPr>
      <w:r w:rsidRPr="0039103E">
        <w:rPr>
          <w:rFonts w:asciiTheme="minorHAnsi" w:hAnsiTheme="minorHAnsi"/>
          <w:sz w:val="20"/>
        </w:rPr>
        <w:t xml:space="preserve">                                        </w:t>
      </w:r>
    </w:p>
    <w:p w14:paraId="1F9853F9" w14:textId="77777777" w:rsidR="00481725" w:rsidRPr="0039103E" w:rsidRDefault="00481725" w:rsidP="00481725">
      <w:pPr>
        <w:pStyle w:val="NoSpacing"/>
        <w:rPr>
          <w:rFonts w:asciiTheme="minorHAnsi" w:hAnsiTheme="minorHAnsi"/>
          <w:i/>
          <w:sz w:val="20"/>
          <w:szCs w:val="20"/>
        </w:rPr>
      </w:pPr>
      <w:r w:rsidRPr="0039103E">
        <w:rPr>
          <w:rFonts w:asciiTheme="minorHAnsi" w:hAnsiTheme="minorHAnsi"/>
          <w:sz w:val="20"/>
          <w:szCs w:val="20"/>
        </w:rPr>
        <w:tab/>
      </w:r>
      <w:r w:rsidRPr="0039103E">
        <w:rPr>
          <w:rFonts w:asciiTheme="minorHAnsi" w:hAnsiTheme="minorHAnsi"/>
          <w:sz w:val="20"/>
          <w:szCs w:val="20"/>
        </w:rPr>
        <w:tab/>
        <w:t xml:space="preserve">            </w:t>
      </w:r>
      <w:r w:rsidRPr="0039103E">
        <w:rPr>
          <w:rFonts w:asciiTheme="minorHAnsi" w:hAnsiTheme="minorHAnsi"/>
          <w:sz w:val="20"/>
          <w:szCs w:val="20"/>
        </w:rPr>
        <w:tab/>
      </w:r>
      <w:r w:rsidRPr="0039103E">
        <w:rPr>
          <w:rFonts w:asciiTheme="minorHAnsi" w:hAnsiTheme="minorHAnsi"/>
          <w:sz w:val="20"/>
          <w:szCs w:val="20"/>
        </w:rPr>
        <w:tab/>
        <w:t xml:space="preserve">                                                          </w:t>
      </w:r>
      <w:r w:rsidRPr="0039103E">
        <w:rPr>
          <w:rFonts w:asciiTheme="minorHAnsi" w:hAnsiTheme="minorHAnsi"/>
          <w:i/>
          <w:sz w:val="20"/>
          <w:szCs w:val="20"/>
        </w:rPr>
        <w:t>FAMILY COUNSELING</w:t>
      </w:r>
    </w:p>
    <w:p w14:paraId="31DA435C" w14:textId="77777777" w:rsidR="00481725" w:rsidRPr="0039103E" w:rsidRDefault="00481725" w:rsidP="00481725">
      <w:pPr>
        <w:pStyle w:val="NoSpacing"/>
        <w:rPr>
          <w:rFonts w:asciiTheme="minorHAnsi" w:hAnsiTheme="minorHAnsi"/>
          <w:i/>
          <w:sz w:val="20"/>
          <w:szCs w:val="20"/>
        </w:rPr>
      </w:pPr>
      <w:r w:rsidRPr="0039103E">
        <w:rPr>
          <w:rFonts w:asciiTheme="minorHAnsi" w:hAnsiTheme="minorHAnsi"/>
          <w:sz w:val="20"/>
          <w:szCs w:val="20"/>
        </w:rPr>
        <w:tab/>
      </w:r>
      <w:r w:rsidRPr="0039103E">
        <w:rPr>
          <w:rFonts w:asciiTheme="minorHAnsi" w:hAnsiTheme="minorHAnsi"/>
          <w:sz w:val="20"/>
          <w:szCs w:val="20"/>
        </w:rPr>
        <w:tab/>
        <w:t xml:space="preserve">                </w:t>
      </w:r>
      <w:r w:rsidRPr="0039103E">
        <w:rPr>
          <w:rFonts w:asciiTheme="minorHAnsi" w:hAnsiTheme="minorHAnsi"/>
          <w:i/>
          <w:sz w:val="20"/>
          <w:szCs w:val="20"/>
        </w:rPr>
        <w:t xml:space="preserve"> PARENT EDUCATION      </w:t>
      </w:r>
      <w:r>
        <w:rPr>
          <w:rFonts w:asciiTheme="minorHAnsi" w:hAnsiTheme="minorHAnsi"/>
          <w:i/>
          <w:sz w:val="20"/>
          <w:szCs w:val="20"/>
        </w:rPr>
        <w:t xml:space="preserve">                             </w:t>
      </w:r>
      <w:r w:rsidRPr="0039103E">
        <w:rPr>
          <w:rFonts w:asciiTheme="minorHAnsi" w:hAnsiTheme="minorHAnsi"/>
          <w:i/>
          <w:sz w:val="20"/>
          <w:szCs w:val="20"/>
        </w:rPr>
        <w:t xml:space="preserve"> PARENT CONSULTATION</w:t>
      </w:r>
    </w:p>
    <w:p w14:paraId="1D56FA57" w14:textId="77777777" w:rsidR="00481725" w:rsidRPr="0039103E" w:rsidRDefault="00481725" w:rsidP="00481725">
      <w:pPr>
        <w:pStyle w:val="NoSpacing"/>
        <w:rPr>
          <w:rFonts w:asciiTheme="minorHAnsi" w:hAnsiTheme="minorHAnsi"/>
          <w:i/>
          <w:sz w:val="20"/>
          <w:szCs w:val="20"/>
        </w:rPr>
      </w:pPr>
      <w:r w:rsidRPr="0039103E">
        <w:rPr>
          <w:rFonts w:asciiTheme="minorHAnsi" w:hAnsiTheme="minorHAnsi"/>
          <w:i/>
          <w:sz w:val="20"/>
          <w:szCs w:val="20"/>
        </w:rPr>
        <w:tab/>
      </w:r>
      <w:r w:rsidRPr="0039103E">
        <w:rPr>
          <w:rFonts w:asciiTheme="minorHAnsi" w:hAnsiTheme="minorHAnsi"/>
          <w:i/>
          <w:sz w:val="20"/>
          <w:szCs w:val="20"/>
        </w:rPr>
        <w:tab/>
        <w:t xml:space="preserve">                 PARENT SUPPORT G</w:t>
      </w:r>
      <w:r>
        <w:rPr>
          <w:rFonts w:asciiTheme="minorHAnsi" w:hAnsiTheme="minorHAnsi"/>
          <w:i/>
          <w:sz w:val="20"/>
          <w:szCs w:val="20"/>
        </w:rPr>
        <w:t xml:space="preserve">ROUPS                        </w:t>
      </w:r>
      <w:r w:rsidRPr="0039103E">
        <w:rPr>
          <w:rFonts w:asciiTheme="minorHAnsi" w:hAnsiTheme="minorHAnsi"/>
          <w:i/>
          <w:sz w:val="20"/>
          <w:szCs w:val="20"/>
        </w:rPr>
        <w:t>COUPLE COUNSELING</w:t>
      </w:r>
    </w:p>
    <w:p w14:paraId="2CCE8DE2" w14:textId="77777777" w:rsidR="00481725" w:rsidRPr="0039103E" w:rsidRDefault="00481725" w:rsidP="00481725">
      <w:pPr>
        <w:pStyle w:val="NoSpacing"/>
        <w:rPr>
          <w:rFonts w:asciiTheme="minorHAnsi" w:hAnsiTheme="minorHAnsi"/>
          <w:i/>
          <w:sz w:val="20"/>
          <w:szCs w:val="20"/>
        </w:rPr>
      </w:pPr>
      <w:r>
        <w:rPr>
          <w:rFonts w:asciiTheme="minorHAnsi" w:hAnsiTheme="minorHAnsi"/>
          <w:noProof/>
          <w:sz w:val="20"/>
          <w:szCs w:val="20"/>
        </w:rPr>
        <mc:AlternateContent>
          <mc:Choice Requires="wps">
            <w:drawing>
              <wp:anchor distT="0" distB="0" distL="114300" distR="114300" simplePos="0" relativeHeight="251669504" behindDoc="0" locked="0" layoutInCell="1" allowOverlap="1" wp14:anchorId="7E91E229" wp14:editId="3D9E45D7">
                <wp:simplePos x="0" y="0"/>
                <wp:positionH relativeFrom="column">
                  <wp:posOffset>838835</wp:posOffset>
                </wp:positionH>
                <wp:positionV relativeFrom="paragraph">
                  <wp:posOffset>60325</wp:posOffset>
                </wp:positionV>
                <wp:extent cx="2047875" cy="635"/>
                <wp:effectExtent l="10160" t="6985" r="889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4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14CB0" id="Straight Arrow Connector 2" o:spid="_x0000_s1026" type="#_x0000_t32" style="position:absolute;margin-left:66.05pt;margin-top:4.75pt;width:161.25pt;height:.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"/>
            </w:pict>
          </mc:Fallback>
        </mc:AlternateContent>
      </w:r>
      <w:r>
        <w:rPr>
          <w:rFonts w:asciiTheme="minorHAnsi" w:hAnsiTheme="minorHAnsi"/>
          <w:noProof/>
          <w:sz w:val="20"/>
          <w:szCs w:val="20"/>
        </w:rPr>
        <mc:AlternateContent>
          <mc:Choice Requires="wps">
            <w:drawing>
              <wp:anchor distT="0" distB="0" distL="114300" distR="114300" simplePos="0" relativeHeight="251670528" behindDoc="0" locked="0" layoutInCell="1" allowOverlap="1" wp14:anchorId="7BEA2830" wp14:editId="6114A688">
                <wp:simplePos x="0" y="0"/>
                <wp:positionH relativeFrom="column">
                  <wp:posOffset>2824480</wp:posOffset>
                </wp:positionH>
                <wp:positionV relativeFrom="paragraph">
                  <wp:posOffset>60325</wp:posOffset>
                </wp:positionV>
                <wp:extent cx="2043430" cy="0"/>
                <wp:effectExtent l="5080" t="6985" r="889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18F5E" id="Straight Arrow Connector 1" o:spid="_x0000_s1026" type="#_x0000_t32" style="position:absolute;margin-left:222.4pt;margin-top:4.75pt;width:160.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"/>
            </w:pict>
          </mc:Fallback>
        </mc:AlternateContent>
      </w:r>
      <w:r w:rsidRPr="0039103E">
        <w:rPr>
          <w:rFonts w:asciiTheme="minorHAnsi" w:hAnsiTheme="minorHAnsi"/>
          <w:i/>
          <w:sz w:val="20"/>
          <w:szCs w:val="20"/>
        </w:rPr>
        <w:tab/>
      </w:r>
      <w:r w:rsidRPr="0039103E">
        <w:rPr>
          <w:rFonts w:asciiTheme="minorHAnsi" w:hAnsiTheme="minorHAnsi"/>
          <w:i/>
          <w:sz w:val="20"/>
          <w:szCs w:val="20"/>
        </w:rPr>
        <w:tab/>
      </w:r>
      <w:r w:rsidRPr="0039103E">
        <w:rPr>
          <w:rFonts w:asciiTheme="minorHAnsi" w:hAnsiTheme="minorHAnsi"/>
          <w:i/>
          <w:sz w:val="20"/>
          <w:szCs w:val="20"/>
        </w:rPr>
        <w:tab/>
      </w:r>
      <w:r w:rsidRPr="0039103E">
        <w:rPr>
          <w:rFonts w:asciiTheme="minorHAnsi" w:hAnsiTheme="minorHAnsi"/>
          <w:i/>
          <w:sz w:val="20"/>
          <w:szCs w:val="20"/>
        </w:rPr>
        <w:tab/>
      </w:r>
      <w:r w:rsidRPr="0039103E">
        <w:rPr>
          <w:rFonts w:asciiTheme="minorHAnsi" w:hAnsiTheme="minorHAnsi"/>
          <w:i/>
          <w:sz w:val="20"/>
          <w:szCs w:val="20"/>
        </w:rPr>
        <w:tab/>
      </w:r>
      <w:r w:rsidRPr="0039103E">
        <w:rPr>
          <w:rFonts w:asciiTheme="minorHAnsi" w:hAnsiTheme="minorHAnsi"/>
          <w:i/>
          <w:sz w:val="20"/>
          <w:szCs w:val="20"/>
        </w:rPr>
        <w:tab/>
      </w:r>
      <w:r w:rsidRPr="0039103E">
        <w:rPr>
          <w:rFonts w:asciiTheme="minorHAnsi" w:hAnsiTheme="minorHAnsi"/>
          <w:i/>
          <w:sz w:val="20"/>
          <w:szCs w:val="20"/>
        </w:rPr>
        <w:tab/>
      </w:r>
      <w:r w:rsidRPr="0039103E">
        <w:rPr>
          <w:rFonts w:asciiTheme="minorHAnsi" w:hAnsiTheme="minorHAnsi"/>
          <w:i/>
          <w:sz w:val="20"/>
          <w:szCs w:val="20"/>
        </w:rPr>
        <w:tab/>
      </w:r>
      <w:r w:rsidRPr="0039103E">
        <w:rPr>
          <w:rFonts w:asciiTheme="minorHAnsi" w:hAnsiTheme="minorHAnsi"/>
          <w:i/>
          <w:sz w:val="20"/>
          <w:szCs w:val="20"/>
        </w:rPr>
        <w:tab/>
        <w:t xml:space="preserve"> </w:t>
      </w:r>
    </w:p>
    <w:p w14:paraId="0B25EC60" w14:textId="77777777" w:rsidR="00481725" w:rsidRPr="00BB5B3B" w:rsidRDefault="00481725" w:rsidP="00481725">
      <w:pPr>
        <w:pStyle w:val="NoSpacing"/>
        <w:rPr>
          <w:rFonts w:asciiTheme="minorHAnsi" w:hAnsiTheme="minorHAnsi"/>
          <w:b/>
          <w:sz w:val="20"/>
          <w:szCs w:val="20"/>
        </w:rPr>
      </w:pPr>
      <w:r w:rsidRPr="0039103E">
        <w:rPr>
          <w:rFonts w:asciiTheme="minorHAnsi" w:hAnsiTheme="minorHAnsi"/>
          <w:sz w:val="20"/>
          <w:szCs w:val="20"/>
        </w:rPr>
        <w:tab/>
      </w:r>
      <w:r w:rsidRPr="0039103E">
        <w:rPr>
          <w:rFonts w:asciiTheme="minorHAnsi" w:hAnsiTheme="minorHAnsi"/>
          <w:sz w:val="20"/>
          <w:szCs w:val="20"/>
        </w:rPr>
        <w:tab/>
      </w:r>
      <w:r w:rsidRPr="0039103E">
        <w:rPr>
          <w:rFonts w:asciiTheme="minorHAnsi" w:hAnsiTheme="minorHAnsi"/>
          <w:sz w:val="20"/>
          <w:szCs w:val="20"/>
        </w:rPr>
        <w:tab/>
      </w:r>
      <w:r w:rsidRPr="0039103E">
        <w:rPr>
          <w:rFonts w:asciiTheme="minorHAnsi" w:hAnsiTheme="minorHAnsi"/>
          <w:sz w:val="20"/>
          <w:szCs w:val="20"/>
        </w:rPr>
        <w:tab/>
      </w:r>
      <w:r w:rsidRPr="0039103E">
        <w:rPr>
          <w:rFonts w:asciiTheme="minorHAnsi" w:hAnsiTheme="minorHAnsi"/>
          <w:sz w:val="20"/>
          <w:szCs w:val="20"/>
        </w:rPr>
        <w:tab/>
        <w:t xml:space="preserve">   </w:t>
      </w:r>
      <w:r>
        <w:rPr>
          <w:rFonts w:asciiTheme="minorHAnsi" w:hAnsiTheme="minorHAnsi"/>
          <w:sz w:val="20"/>
          <w:szCs w:val="20"/>
        </w:rPr>
        <w:t xml:space="preserve">   </w:t>
      </w:r>
      <w:r w:rsidRPr="0039103E">
        <w:rPr>
          <w:rFonts w:asciiTheme="minorHAnsi" w:hAnsiTheme="minorHAnsi"/>
          <w:sz w:val="20"/>
          <w:szCs w:val="20"/>
        </w:rPr>
        <w:t xml:space="preserve"> </w:t>
      </w:r>
      <w:r w:rsidRPr="0039103E">
        <w:rPr>
          <w:rFonts w:asciiTheme="minorHAnsi" w:hAnsiTheme="minorHAnsi"/>
          <w:b/>
          <w:sz w:val="20"/>
          <w:szCs w:val="20"/>
        </w:rPr>
        <w:t>FAMILY FOCUS</w:t>
      </w:r>
    </w:p>
    <w:p w14:paraId="48E9C71C" w14:textId="77777777" w:rsidR="00481725" w:rsidRDefault="00481725" w:rsidP="00481725">
      <w:pPr>
        <w:rPr>
          <w:rFonts w:asciiTheme="minorHAnsi" w:hAnsiTheme="minorHAnsi"/>
          <w:sz w:val="22"/>
          <w:szCs w:val="22"/>
        </w:rPr>
      </w:pPr>
      <w:r w:rsidRPr="0039103E">
        <w:rPr>
          <w:rFonts w:asciiTheme="minorHAnsi" w:hAnsiTheme="minorHAnsi"/>
          <w:sz w:val="22"/>
          <w:szCs w:val="22"/>
        </w:rPr>
        <w:t>Figure 1.4  The SBFC Model</w:t>
      </w:r>
    </w:p>
    <w:p w14:paraId="4B886BC4" w14:textId="77777777" w:rsidR="00481725" w:rsidRDefault="00481725" w:rsidP="00481725">
      <w:pPr>
        <w:rPr>
          <w:rFonts w:asciiTheme="minorHAnsi" w:hAnsiTheme="minorHAnsi"/>
          <w:sz w:val="22"/>
          <w:szCs w:val="22"/>
        </w:rPr>
      </w:pPr>
    </w:p>
    <w:p w14:paraId="4B9B1BF0" w14:textId="77777777" w:rsidR="00481725" w:rsidRPr="0039103E" w:rsidRDefault="00481725" w:rsidP="00481725">
      <w:pPr>
        <w:jc w:val="both"/>
        <w:rPr>
          <w:rFonts w:asciiTheme="minorHAnsi" w:hAnsiTheme="minorHAnsi"/>
          <w:sz w:val="22"/>
          <w:szCs w:val="22"/>
        </w:rPr>
      </w:pPr>
      <w:r w:rsidRPr="0039103E">
        <w:rPr>
          <w:rFonts w:asciiTheme="minorHAnsi" w:hAnsiTheme="minorHAnsi"/>
          <w:b/>
          <w:i/>
          <w:sz w:val="22"/>
          <w:szCs w:val="22"/>
        </w:rPr>
        <w:t>Family-Intervention</w:t>
      </w:r>
      <w:r w:rsidRPr="0039103E">
        <w:rPr>
          <w:rFonts w:asciiTheme="minorHAnsi" w:hAnsiTheme="minorHAnsi"/>
          <w:b/>
          <w:sz w:val="22"/>
          <w:szCs w:val="22"/>
        </w:rPr>
        <w:t>:</w:t>
      </w:r>
      <w:r w:rsidRPr="0039103E">
        <w:rPr>
          <w:rFonts w:asciiTheme="minorHAnsi" w:hAnsiTheme="minorHAnsi"/>
          <w:sz w:val="22"/>
          <w:szCs w:val="22"/>
        </w:rPr>
        <w:t xml:space="preserve"> This refers to interventions that focus on promoting family change when family problems are having a negative effect on a student. It also refers to interventions that promote family support to help a student, even when the family is not a source of stress for the student. Examples include: Parent/Guardian Consultation (Parents/Guardians), Couple Counseling (Parents), Conjoint Family Counseling (Family), and Family Counseling with Individuals (Student or family member). Part III presents chapters for working remedially with families.</w:t>
      </w:r>
    </w:p>
    <w:p w14:paraId="188BA8F2" w14:textId="77777777" w:rsidR="00481725" w:rsidRPr="0039103E" w:rsidRDefault="00481725" w:rsidP="00481725">
      <w:pPr>
        <w:jc w:val="both"/>
        <w:rPr>
          <w:rFonts w:asciiTheme="minorHAnsi" w:hAnsiTheme="minorHAnsi"/>
          <w:sz w:val="22"/>
          <w:szCs w:val="22"/>
        </w:rPr>
      </w:pPr>
    </w:p>
    <w:p w14:paraId="40DD0ED3" w14:textId="77777777" w:rsidR="00481725" w:rsidRPr="00481725" w:rsidRDefault="00481725" w:rsidP="00481725">
      <w:pPr>
        <w:pStyle w:val="NoSpacing"/>
        <w:jc w:val="both"/>
        <w:rPr>
          <w:rFonts w:asciiTheme="minorHAnsi" w:hAnsiTheme="minorHAnsi"/>
        </w:rPr>
      </w:pPr>
      <w:r w:rsidRPr="0039103E">
        <w:rPr>
          <w:rFonts w:asciiTheme="minorHAnsi" w:hAnsiTheme="minorHAnsi"/>
          <w:b/>
          <w:i/>
        </w:rPr>
        <w:t>School-Intervention</w:t>
      </w:r>
      <w:r w:rsidRPr="0039103E">
        <w:rPr>
          <w:rFonts w:asciiTheme="minorHAnsi" w:hAnsiTheme="minorHAnsi"/>
          <w:b/>
        </w:rPr>
        <w:t>:</w:t>
      </w:r>
      <w:r w:rsidRPr="0039103E">
        <w:rPr>
          <w:rFonts w:asciiTheme="minorHAnsi" w:hAnsiTheme="minorHAnsi"/>
        </w:rPr>
        <w:t xml:space="preserve"> This refers to interventions that are required in a school after a problem has clearly developed. Examples of problems include: a bullying incident affecting the entire school or classroom; death of a teacher or student; an incident of violence occurring at school; a group of students all dealing with a similar problem (e.g. parents divorcing). Examples of interventions include: Workshop on </w:t>
      </w:r>
      <w:r w:rsidRPr="0039103E">
        <w:rPr>
          <w:rFonts w:asciiTheme="minorHAnsi" w:hAnsiTheme="minorHAnsi"/>
        </w:rPr>
        <w:lastRenderedPageBreak/>
        <w:t>Cyberbullying (Students and Teachers), Crisis Intervention (School); Support Groups (Student). Part IV presents chapters for working remedially with students.</w:t>
      </w:r>
      <w:r w:rsidRPr="0039103E">
        <w:rPr>
          <w:rFonts w:asciiTheme="minorHAnsi" w:hAnsiTheme="minorHAnsi"/>
          <w:b/>
        </w:rPr>
        <w:tab/>
      </w:r>
      <w:r w:rsidRPr="0039103E">
        <w:rPr>
          <w:rFonts w:asciiTheme="minorHAnsi" w:hAnsiTheme="minorHAnsi"/>
          <w:b/>
        </w:rPr>
        <w:tab/>
      </w:r>
      <w:r w:rsidRPr="0039103E">
        <w:rPr>
          <w:rFonts w:asciiTheme="minorHAnsi" w:hAnsiTheme="minorHAnsi"/>
          <w:b/>
        </w:rPr>
        <w:tab/>
      </w:r>
      <w:r w:rsidRPr="0039103E">
        <w:rPr>
          <w:rFonts w:asciiTheme="minorHAnsi" w:hAnsiTheme="minorHAnsi"/>
          <w:b/>
        </w:rPr>
        <w:tab/>
      </w:r>
      <w:r w:rsidRPr="0039103E">
        <w:rPr>
          <w:rFonts w:asciiTheme="minorHAnsi" w:hAnsiTheme="minorHAnsi"/>
          <w:b/>
        </w:rPr>
        <w:tab/>
      </w:r>
      <w:r w:rsidRPr="0039103E">
        <w:rPr>
          <w:rFonts w:asciiTheme="minorHAnsi" w:hAnsiTheme="minorHAnsi"/>
          <w:b/>
        </w:rPr>
        <w:tab/>
        <w:t xml:space="preserve">    </w:t>
      </w:r>
    </w:p>
    <w:p w14:paraId="7B8E965B" w14:textId="77777777" w:rsidR="00481725" w:rsidRPr="0039103E" w:rsidRDefault="00481725" w:rsidP="00481725">
      <w:pPr>
        <w:jc w:val="both"/>
        <w:rPr>
          <w:rFonts w:asciiTheme="minorHAnsi" w:hAnsiTheme="minorHAnsi"/>
          <w:sz w:val="22"/>
          <w:szCs w:val="22"/>
        </w:rPr>
      </w:pPr>
    </w:p>
    <w:p w14:paraId="282B1BDE" w14:textId="77777777" w:rsidR="00481725" w:rsidRPr="0039103E" w:rsidRDefault="00481725" w:rsidP="00481725">
      <w:pPr>
        <w:pStyle w:val="NoSpacing"/>
        <w:jc w:val="both"/>
        <w:rPr>
          <w:rFonts w:asciiTheme="minorHAnsi" w:hAnsiTheme="minorHAnsi"/>
        </w:rPr>
      </w:pPr>
      <w:r w:rsidRPr="0039103E">
        <w:rPr>
          <w:rFonts w:asciiTheme="minorHAnsi" w:hAnsiTheme="minorHAnsi"/>
          <w:b/>
          <w:i/>
        </w:rPr>
        <w:t>Family-Prevention</w:t>
      </w:r>
      <w:r w:rsidRPr="0039103E">
        <w:rPr>
          <w:rFonts w:asciiTheme="minorHAnsi" w:hAnsiTheme="minorHAnsi"/>
          <w:b/>
        </w:rPr>
        <w:t xml:space="preserve">: </w:t>
      </w:r>
      <w:r w:rsidRPr="0039103E">
        <w:rPr>
          <w:rFonts w:asciiTheme="minorHAnsi" w:hAnsiTheme="minorHAnsi"/>
        </w:rPr>
        <w:t>This refers to interventions that help parents, guardians, and families to develop skills that prevent future problems. Examples include: Family Communication Skills Workshop (Family), Parenting Skills Workshop (Parents and Guardians). Part V presents chapters for working preventively with parents, guardians, and families.</w:t>
      </w:r>
    </w:p>
    <w:p w14:paraId="18D8E267" w14:textId="77777777" w:rsidR="00481725" w:rsidRPr="0039103E" w:rsidRDefault="00481725" w:rsidP="00481725">
      <w:pPr>
        <w:jc w:val="both"/>
        <w:rPr>
          <w:rFonts w:asciiTheme="minorHAnsi" w:hAnsiTheme="minorHAnsi"/>
          <w:sz w:val="22"/>
          <w:szCs w:val="22"/>
        </w:rPr>
      </w:pPr>
    </w:p>
    <w:p w14:paraId="53723939" w14:textId="77777777" w:rsidR="00481725" w:rsidRPr="0039103E" w:rsidRDefault="00481725" w:rsidP="00481725">
      <w:pPr>
        <w:pStyle w:val="NoSpacing"/>
        <w:jc w:val="both"/>
        <w:rPr>
          <w:rFonts w:asciiTheme="minorHAnsi" w:hAnsiTheme="minorHAnsi"/>
        </w:rPr>
      </w:pPr>
      <w:r w:rsidRPr="0039103E">
        <w:rPr>
          <w:rFonts w:asciiTheme="minorHAnsi" w:hAnsiTheme="minorHAnsi"/>
          <w:b/>
          <w:i/>
        </w:rPr>
        <w:t>School-Prevention</w:t>
      </w:r>
      <w:r w:rsidRPr="0039103E">
        <w:rPr>
          <w:rFonts w:asciiTheme="minorHAnsi" w:hAnsiTheme="minorHAnsi"/>
          <w:b/>
        </w:rPr>
        <w:t>:</w:t>
      </w:r>
      <w:r w:rsidRPr="0039103E">
        <w:rPr>
          <w:rFonts w:asciiTheme="minorHAnsi" w:hAnsiTheme="minorHAnsi"/>
        </w:rPr>
        <w:t xml:space="preserve"> this refers to interventions that focus on teaching students and/or teachers skills that could prevent future problems. Examples include: Social Skills Training; Stress Management (Students) and Classroom Discipline; Stress Management (Teachers). Part VI presents chapters for working preventively with schools.</w:t>
      </w:r>
    </w:p>
    <w:p w14:paraId="600A1533" w14:textId="77777777" w:rsidR="00481725" w:rsidRPr="0039103E" w:rsidRDefault="00481725" w:rsidP="00481725">
      <w:pPr>
        <w:pStyle w:val="NoSpacing"/>
        <w:jc w:val="both"/>
        <w:rPr>
          <w:rFonts w:asciiTheme="minorHAnsi" w:hAnsiTheme="minorHAnsi"/>
        </w:rPr>
      </w:pPr>
    </w:p>
    <w:p w14:paraId="7DDC2907" w14:textId="77777777" w:rsidR="00481725" w:rsidRPr="0039103E" w:rsidRDefault="00481725" w:rsidP="00481725">
      <w:pPr>
        <w:pStyle w:val="NoSpacing"/>
        <w:jc w:val="both"/>
        <w:rPr>
          <w:rFonts w:asciiTheme="minorHAnsi" w:hAnsiTheme="minorHAnsi"/>
        </w:rPr>
      </w:pPr>
      <w:r>
        <w:rPr>
          <w:rFonts w:asciiTheme="minorHAnsi" w:hAnsiTheme="minorHAnsi"/>
        </w:rPr>
        <w:tab/>
      </w:r>
      <w:r w:rsidRPr="0039103E">
        <w:rPr>
          <w:rFonts w:asciiTheme="minorHAnsi" w:hAnsiTheme="minorHAnsi"/>
        </w:rPr>
        <w:t>Part VII Special Applications in SBFC contains detailed examples of cases and unique programs designed as interventions across the four quadrants of the SBFC Model. As a SBFC counselor you will typically work in at least two SBFC quadrants at a time when there is a serious problem affecting a student. Depending on the nature of the problem experienced by a student or students you may end up working in all four quadrants. What we find helpful about this model is the simple way it keeps us focused on working systemically with home and school. This is the heart of the SBFC approach: the integrative use of interventions linking family and school.</w:t>
      </w:r>
    </w:p>
    <w:p w14:paraId="021EFA24" w14:textId="77777777" w:rsidR="00481725" w:rsidRPr="0039103E" w:rsidRDefault="00481725" w:rsidP="00481725">
      <w:pPr>
        <w:pStyle w:val="NoSpacing"/>
        <w:jc w:val="both"/>
        <w:rPr>
          <w:rFonts w:asciiTheme="minorHAnsi" w:hAnsiTheme="minorHAnsi"/>
        </w:rPr>
      </w:pPr>
    </w:p>
    <w:p w14:paraId="796EEFA5" w14:textId="77777777" w:rsidR="00481725" w:rsidRPr="0039103E" w:rsidRDefault="00481725" w:rsidP="00481725">
      <w:pPr>
        <w:pStyle w:val="NoSpacing"/>
        <w:rPr>
          <w:rFonts w:asciiTheme="minorHAnsi" w:hAnsiTheme="minorHAnsi"/>
          <w:b/>
        </w:rPr>
      </w:pPr>
      <w:r w:rsidRPr="0039103E">
        <w:rPr>
          <w:rFonts w:asciiTheme="minorHAnsi" w:hAnsiTheme="minorHAnsi"/>
          <w:b/>
        </w:rPr>
        <w:tab/>
      </w:r>
      <w:r w:rsidRPr="0039103E">
        <w:rPr>
          <w:rFonts w:asciiTheme="minorHAnsi" w:hAnsiTheme="minorHAnsi"/>
          <w:b/>
        </w:rPr>
        <w:tab/>
      </w:r>
      <w:r w:rsidRPr="0039103E">
        <w:rPr>
          <w:rFonts w:asciiTheme="minorHAnsi" w:hAnsiTheme="minorHAnsi"/>
          <w:b/>
        </w:rPr>
        <w:tab/>
      </w:r>
      <w:r w:rsidRPr="0039103E">
        <w:rPr>
          <w:rFonts w:asciiTheme="minorHAnsi" w:hAnsiTheme="minorHAnsi"/>
          <w:b/>
        </w:rPr>
        <w:tab/>
      </w:r>
      <w:r w:rsidRPr="0039103E">
        <w:rPr>
          <w:rFonts w:asciiTheme="minorHAnsi" w:hAnsiTheme="minorHAnsi"/>
          <w:b/>
        </w:rPr>
        <w:tab/>
        <w:t>REFERENCES</w:t>
      </w:r>
    </w:p>
    <w:p w14:paraId="2FEC9278" w14:textId="77777777" w:rsidR="00481725" w:rsidRPr="0039103E" w:rsidRDefault="00481725" w:rsidP="00481725">
      <w:pPr>
        <w:pStyle w:val="NoSpacing"/>
        <w:rPr>
          <w:rFonts w:asciiTheme="minorHAnsi" w:hAnsiTheme="minorHAnsi"/>
          <w:b/>
        </w:rPr>
      </w:pPr>
    </w:p>
    <w:p w14:paraId="21BBC403"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Abdelnoor, A. &amp; Hollins, S. (2004). The effect of childhood bereavement on secondary school   </w:t>
      </w:r>
    </w:p>
    <w:p w14:paraId="3B5B6654"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       performance. </w:t>
      </w:r>
      <w:r w:rsidRPr="0039103E">
        <w:rPr>
          <w:rFonts w:asciiTheme="minorHAnsi" w:hAnsiTheme="minorHAnsi"/>
          <w:i/>
          <w:sz w:val="22"/>
          <w:szCs w:val="22"/>
        </w:rPr>
        <w:t>Educational Psychology in Practice</w:t>
      </w:r>
      <w:r w:rsidRPr="0039103E">
        <w:rPr>
          <w:rFonts w:asciiTheme="minorHAnsi" w:hAnsiTheme="minorHAnsi"/>
          <w:sz w:val="22"/>
          <w:szCs w:val="22"/>
        </w:rPr>
        <w:t xml:space="preserve">, </w:t>
      </w:r>
      <w:r w:rsidRPr="0039103E">
        <w:rPr>
          <w:rFonts w:asciiTheme="minorHAnsi" w:hAnsiTheme="minorHAnsi"/>
          <w:i/>
          <w:sz w:val="22"/>
          <w:szCs w:val="22"/>
        </w:rPr>
        <w:t>20</w:t>
      </w:r>
      <w:r w:rsidRPr="0039103E">
        <w:rPr>
          <w:rFonts w:asciiTheme="minorHAnsi" w:hAnsiTheme="minorHAnsi"/>
          <w:sz w:val="22"/>
          <w:szCs w:val="22"/>
        </w:rPr>
        <w:t xml:space="preserve"> </w:t>
      </w:r>
      <w:r w:rsidRPr="0039103E">
        <w:rPr>
          <w:rFonts w:asciiTheme="minorHAnsi" w:hAnsiTheme="minorHAnsi"/>
          <w:i/>
          <w:iCs/>
          <w:sz w:val="22"/>
          <w:szCs w:val="22"/>
        </w:rPr>
        <w:t>(1),</w:t>
      </w:r>
      <w:r w:rsidRPr="0039103E">
        <w:rPr>
          <w:rFonts w:asciiTheme="minorHAnsi" w:hAnsiTheme="minorHAnsi"/>
          <w:sz w:val="22"/>
          <w:szCs w:val="22"/>
        </w:rPr>
        <w:t xml:space="preserve"> 43-54.</w:t>
      </w:r>
    </w:p>
    <w:p w14:paraId="3C718A0B" w14:textId="77777777" w:rsidR="00481725" w:rsidRPr="0039103E" w:rsidRDefault="00481725" w:rsidP="00481725">
      <w:pPr>
        <w:pStyle w:val="NoSpacing"/>
        <w:jc w:val="both"/>
        <w:rPr>
          <w:rFonts w:asciiTheme="minorHAnsi" w:hAnsiTheme="minorHAnsi"/>
        </w:rPr>
      </w:pPr>
      <w:r w:rsidRPr="0039103E">
        <w:rPr>
          <w:rFonts w:asciiTheme="minorHAnsi" w:hAnsiTheme="minorHAnsi"/>
        </w:rPr>
        <w:t xml:space="preserve">Adelman, H.S. &amp; Taylor, L. (1998).  Reframing mental health in schools and expanding school </w:t>
      </w:r>
    </w:p>
    <w:p w14:paraId="6AC9A68E" w14:textId="77777777" w:rsidR="00481725" w:rsidRPr="0039103E" w:rsidRDefault="00481725" w:rsidP="00481725">
      <w:pPr>
        <w:pStyle w:val="NoSpacing"/>
        <w:jc w:val="both"/>
        <w:rPr>
          <w:rFonts w:asciiTheme="minorHAnsi" w:hAnsiTheme="minorHAnsi"/>
        </w:rPr>
      </w:pPr>
      <w:r w:rsidRPr="0039103E">
        <w:rPr>
          <w:rFonts w:asciiTheme="minorHAnsi" w:hAnsiTheme="minorHAnsi"/>
        </w:rPr>
        <w:t xml:space="preserve">        reform.  </w:t>
      </w:r>
      <w:r w:rsidRPr="0039103E">
        <w:rPr>
          <w:rFonts w:asciiTheme="minorHAnsi" w:hAnsiTheme="minorHAnsi"/>
          <w:u w:val="single"/>
        </w:rPr>
        <w:t>Educational Psychologist, 33(4)</w:t>
      </w:r>
      <w:r w:rsidRPr="0039103E">
        <w:rPr>
          <w:rFonts w:asciiTheme="minorHAnsi" w:hAnsiTheme="minorHAnsi"/>
        </w:rPr>
        <w:t xml:space="preserve">, 135-152.  </w:t>
      </w:r>
    </w:p>
    <w:p w14:paraId="55077844"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Allen,R. (2010;) Retrieved from ASCD Journal Update, http://www.ascd.org/publications/</w:t>
      </w:r>
    </w:p>
    <w:p w14:paraId="1A9DAB16"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        newsletters/education-update/jul10/vol52/num07/Caught-in-the-Middle.aspx</w:t>
      </w:r>
    </w:p>
    <w:p w14:paraId="2DB9316D"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Amatea, E., Daniels, H., Bringman, N., &amp; Vandiver, F. (2004).  Strengthening counselor-teacher-  </w:t>
      </w:r>
    </w:p>
    <w:p w14:paraId="34A9F28C" w14:textId="77777777" w:rsidR="00481725" w:rsidRPr="0039103E" w:rsidRDefault="00481725" w:rsidP="00481725">
      <w:pPr>
        <w:jc w:val="both"/>
        <w:rPr>
          <w:rFonts w:asciiTheme="minorHAnsi" w:hAnsiTheme="minorHAnsi"/>
          <w:i/>
          <w:sz w:val="22"/>
          <w:szCs w:val="22"/>
        </w:rPr>
      </w:pPr>
      <w:r w:rsidRPr="0039103E">
        <w:rPr>
          <w:rFonts w:asciiTheme="minorHAnsi" w:hAnsiTheme="minorHAnsi"/>
          <w:sz w:val="22"/>
          <w:szCs w:val="22"/>
        </w:rPr>
        <w:t xml:space="preserve">        family connections: the family-school collaborative consultation project.  </w:t>
      </w:r>
      <w:r w:rsidRPr="0039103E">
        <w:rPr>
          <w:rFonts w:asciiTheme="minorHAnsi" w:hAnsiTheme="minorHAnsi"/>
          <w:i/>
          <w:sz w:val="22"/>
          <w:szCs w:val="22"/>
        </w:rPr>
        <w:t xml:space="preserve">Professional  </w:t>
      </w:r>
    </w:p>
    <w:p w14:paraId="76CAB76D" w14:textId="77777777" w:rsidR="00481725" w:rsidRPr="0039103E" w:rsidRDefault="00481725" w:rsidP="00481725">
      <w:pPr>
        <w:jc w:val="both"/>
        <w:rPr>
          <w:rFonts w:asciiTheme="minorHAnsi" w:hAnsiTheme="minorHAnsi"/>
          <w:i/>
          <w:sz w:val="22"/>
          <w:szCs w:val="22"/>
        </w:rPr>
      </w:pPr>
      <w:r w:rsidRPr="0039103E">
        <w:rPr>
          <w:rFonts w:asciiTheme="minorHAnsi" w:hAnsiTheme="minorHAnsi"/>
          <w:i/>
          <w:sz w:val="22"/>
          <w:szCs w:val="22"/>
        </w:rPr>
        <w:t xml:space="preserve">        School Counseling</w:t>
      </w:r>
      <w:r w:rsidRPr="0039103E">
        <w:rPr>
          <w:rFonts w:asciiTheme="minorHAnsi" w:hAnsiTheme="minorHAnsi"/>
          <w:sz w:val="22"/>
          <w:szCs w:val="22"/>
        </w:rPr>
        <w:t xml:space="preserve">, </w:t>
      </w:r>
      <w:r w:rsidRPr="0039103E">
        <w:rPr>
          <w:rFonts w:asciiTheme="minorHAnsi" w:hAnsiTheme="minorHAnsi"/>
          <w:i/>
          <w:sz w:val="22"/>
          <w:szCs w:val="22"/>
        </w:rPr>
        <w:t>8</w:t>
      </w:r>
      <w:r w:rsidRPr="0039103E">
        <w:rPr>
          <w:rFonts w:asciiTheme="minorHAnsi" w:hAnsiTheme="minorHAnsi"/>
          <w:sz w:val="22"/>
          <w:szCs w:val="22"/>
        </w:rPr>
        <w:t xml:space="preserve"> </w:t>
      </w:r>
      <w:r w:rsidRPr="0039103E">
        <w:rPr>
          <w:rFonts w:asciiTheme="minorHAnsi" w:hAnsiTheme="minorHAnsi"/>
          <w:i/>
          <w:iCs/>
          <w:sz w:val="22"/>
          <w:szCs w:val="22"/>
        </w:rPr>
        <w:t>(1</w:t>
      </w:r>
      <w:r w:rsidRPr="0039103E">
        <w:rPr>
          <w:rFonts w:asciiTheme="minorHAnsi" w:hAnsiTheme="minorHAnsi"/>
          <w:sz w:val="22"/>
          <w:szCs w:val="22"/>
        </w:rPr>
        <w:t>), 47-52.</w:t>
      </w:r>
    </w:p>
    <w:p w14:paraId="59EBD73E" w14:textId="77777777" w:rsidR="00481725" w:rsidRPr="0039103E" w:rsidRDefault="00481725" w:rsidP="00481725">
      <w:pPr>
        <w:pStyle w:val="NoSpacing"/>
        <w:jc w:val="both"/>
        <w:rPr>
          <w:rFonts w:asciiTheme="minorHAnsi" w:hAnsiTheme="minorHAnsi"/>
        </w:rPr>
      </w:pPr>
      <w:r w:rsidRPr="0039103E">
        <w:rPr>
          <w:rFonts w:asciiTheme="minorHAnsi" w:hAnsiTheme="minorHAnsi"/>
        </w:rPr>
        <w:t xml:space="preserve">Ammon, S. M. (1998).  Preparing Educators for Partnerships with Families:  Report of the   </w:t>
      </w:r>
    </w:p>
    <w:p w14:paraId="47AD4F19" w14:textId="77777777" w:rsidR="00481725" w:rsidRPr="0039103E" w:rsidRDefault="00481725" w:rsidP="00481725">
      <w:pPr>
        <w:pStyle w:val="NoSpacing"/>
        <w:jc w:val="both"/>
        <w:rPr>
          <w:rFonts w:asciiTheme="minorHAnsi" w:hAnsiTheme="minorHAnsi"/>
        </w:rPr>
      </w:pPr>
      <w:r w:rsidRPr="0039103E">
        <w:rPr>
          <w:rFonts w:asciiTheme="minorHAnsi" w:hAnsiTheme="minorHAnsi"/>
        </w:rPr>
        <w:t xml:space="preserve">        Advisory Task Force on Educator Preparation for Parent Involvement.   Sacramento, CA:        </w:t>
      </w:r>
    </w:p>
    <w:p w14:paraId="5EC0494C" w14:textId="77777777" w:rsidR="00481725" w:rsidRPr="0039103E" w:rsidRDefault="00481725" w:rsidP="00481725">
      <w:pPr>
        <w:pStyle w:val="NoSpacing"/>
        <w:jc w:val="both"/>
        <w:rPr>
          <w:rFonts w:asciiTheme="minorHAnsi" w:hAnsiTheme="minorHAnsi"/>
        </w:rPr>
      </w:pPr>
      <w:r w:rsidRPr="0039103E">
        <w:rPr>
          <w:rFonts w:asciiTheme="minorHAnsi" w:hAnsiTheme="minorHAnsi"/>
        </w:rPr>
        <w:t xml:space="preserve">        California Commission on Teacher Credentialing.</w:t>
      </w:r>
    </w:p>
    <w:p w14:paraId="11C8D2F0" w14:textId="77777777" w:rsidR="00481725" w:rsidRPr="0039103E" w:rsidRDefault="00481725" w:rsidP="00481725">
      <w:pPr>
        <w:jc w:val="both"/>
        <w:rPr>
          <w:rFonts w:asciiTheme="minorHAnsi" w:hAnsiTheme="minorHAnsi"/>
          <w:color w:val="000000"/>
          <w:sz w:val="22"/>
          <w:szCs w:val="22"/>
        </w:rPr>
      </w:pPr>
      <w:r w:rsidRPr="0039103E">
        <w:rPr>
          <w:rFonts w:asciiTheme="minorHAnsi" w:hAnsiTheme="minorHAnsi"/>
          <w:color w:val="000000"/>
          <w:sz w:val="22"/>
          <w:szCs w:val="22"/>
        </w:rPr>
        <w:t xml:space="preserve">Carlson, C. &amp; Sincavage, J. (1987). Family-oriented School Psychology practice: Results of a </w:t>
      </w:r>
    </w:p>
    <w:p w14:paraId="6050EAFF" w14:textId="77777777" w:rsidR="00481725" w:rsidRPr="0039103E" w:rsidRDefault="00481725" w:rsidP="00481725">
      <w:pPr>
        <w:jc w:val="both"/>
        <w:rPr>
          <w:rFonts w:asciiTheme="minorHAnsi" w:hAnsiTheme="minorHAnsi"/>
          <w:color w:val="000000"/>
          <w:sz w:val="22"/>
          <w:szCs w:val="22"/>
        </w:rPr>
      </w:pPr>
      <w:r w:rsidRPr="0039103E">
        <w:rPr>
          <w:rFonts w:asciiTheme="minorHAnsi" w:hAnsiTheme="minorHAnsi"/>
          <w:color w:val="000000"/>
          <w:sz w:val="22"/>
          <w:szCs w:val="22"/>
        </w:rPr>
        <w:t xml:space="preserve">        national survey of NASP members. </w:t>
      </w:r>
      <w:r w:rsidRPr="0039103E">
        <w:rPr>
          <w:rFonts w:asciiTheme="minorHAnsi" w:hAnsiTheme="minorHAnsi"/>
          <w:i/>
          <w:color w:val="000000"/>
          <w:sz w:val="22"/>
          <w:szCs w:val="22"/>
        </w:rPr>
        <w:t>School Psychology Review</w:t>
      </w:r>
      <w:r w:rsidRPr="0039103E">
        <w:rPr>
          <w:rFonts w:asciiTheme="minorHAnsi" w:hAnsiTheme="minorHAnsi"/>
          <w:color w:val="000000"/>
          <w:sz w:val="22"/>
          <w:szCs w:val="22"/>
        </w:rPr>
        <w:t xml:space="preserve">, </w:t>
      </w:r>
      <w:r w:rsidRPr="0039103E">
        <w:rPr>
          <w:rFonts w:asciiTheme="minorHAnsi" w:hAnsiTheme="minorHAnsi"/>
          <w:i/>
          <w:color w:val="000000"/>
          <w:sz w:val="22"/>
          <w:szCs w:val="22"/>
        </w:rPr>
        <w:t>16</w:t>
      </w:r>
      <w:r w:rsidRPr="0039103E">
        <w:rPr>
          <w:rFonts w:asciiTheme="minorHAnsi" w:hAnsiTheme="minorHAnsi"/>
          <w:color w:val="000000"/>
          <w:sz w:val="22"/>
          <w:szCs w:val="22"/>
        </w:rPr>
        <w:t xml:space="preserve"> </w:t>
      </w:r>
      <w:r w:rsidRPr="0039103E">
        <w:rPr>
          <w:rFonts w:asciiTheme="minorHAnsi" w:hAnsiTheme="minorHAnsi"/>
          <w:i/>
          <w:iCs/>
          <w:color w:val="000000"/>
          <w:sz w:val="22"/>
          <w:szCs w:val="22"/>
        </w:rPr>
        <w:t>(4),</w:t>
      </w:r>
      <w:r w:rsidRPr="0039103E">
        <w:rPr>
          <w:rFonts w:asciiTheme="minorHAnsi" w:hAnsiTheme="minorHAnsi"/>
          <w:color w:val="000000"/>
          <w:sz w:val="22"/>
          <w:szCs w:val="22"/>
        </w:rPr>
        <w:t xml:space="preserve"> 519-526.</w:t>
      </w:r>
    </w:p>
    <w:p w14:paraId="1B54201E"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Cashwell, C. &amp; Vacc, N. (1996).  Family functioning and risk behaviors: influences on adolescent   </w:t>
      </w:r>
    </w:p>
    <w:p w14:paraId="0560CC75"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        delinquency. </w:t>
      </w:r>
      <w:r w:rsidRPr="0039103E">
        <w:rPr>
          <w:rFonts w:asciiTheme="minorHAnsi" w:hAnsiTheme="minorHAnsi"/>
          <w:i/>
          <w:sz w:val="22"/>
          <w:szCs w:val="22"/>
        </w:rPr>
        <w:t>School Counselor</w:t>
      </w:r>
      <w:r w:rsidRPr="0039103E">
        <w:rPr>
          <w:rFonts w:asciiTheme="minorHAnsi" w:hAnsiTheme="minorHAnsi"/>
          <w:sz w:val="22"/>
          <w:szCs w:val="22"/>
        </w:rPr>
        <w:t xml:space="preserve">, </w:t>
      </w:r>
      <w:r w:rsidRPr="0039103E">
        <w:rPr>
          <w:rFonts w:asciiTheme="minorHAnsi" w:hAnsiTheme="minorHAnsi"/>
          <w:i/>
          <w:sz w:val="22"/>
          <w:szCs w:val="22"/>
        </w:rPr>
        <w:t>44</w:t>
      </w:r>
      <w:r w:rsidRPr="0039103E">
        <w:rPr>
          <w:rFonts w:asciiTheme="minorHAnsi" w:hAnsiTheme="minorHAnsi"/>
          <w:sz w:val="22"/>
          <w:szCs w:val="22"/>
        </w:rPr>
        <w:t xml:space="preserve"> </w:t>
      </w:r>
      <w:r w:rsidRPr="0039103E">
        <w:rPr>
          <w:rFonts w:asciiTheme="minorHAnsi" w:hAnsiTheme="minorHAnsi"/>
          <w:i/>
          <w:iCs/>
          <w:sz w:val="22"/>
          <w:szCs w:val="22"/>
        </w:rPr>
        <w:t>(2),</w:t>
      </w:r>
      <w:r w:rsidRPr="0039103E">
        <w:rPr>
          <w:rFonts w:asciiTheme="minorHAnsi" w:hAnsiTheme="minorHAnsi"/>
          <w:sz w:val="22"/>
          <w:szCs w:val="22"/>
        </w:rPr>
        <w:t xml:space="preserve"> 105-114.</w:t>
      </w:r>
    </w:p>
    <w:p w14:paraId="6D9068C3"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Coll, K., Thobro, P., &amp; Haas, R. (2004). Relational and purpose development in youth offenders. </w:t>
      </w:r>
    </w:p>
    <w:p w14:paraId="580FECE3"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        </w:t>
      </w:r>
      <w:r w:rsidRPr="0039103E">
        <w:rPr>
          <w:rFonts w:asciiTheme="minorHAnsi" w:hAnsiTheme="minorHAnsi"/>
          <w:i/>
          <w:sz w:val="22"/>
          <w:szCs w:val="22"/>
        </w:rPr>
        <w:t>Journal of Humanistic Counseling Education and Development</w:t>
      </w:r>
      <w:r w:rsidRPr="0039103E">
        <w:rPr>
          <w:rFonts w:asciiTheme="minorHAnsi" w:hAnsiTheme="minorHAnsi"/>
          <w:sz w:val="22"/>
          <w:szCs w:val="22"/>
        </w:rPr>
        <w:t xml:space="preserve">, </w:t>
      </w:r>
      <w:r w:rsidRPr="0039103E">
        <w:rPr>
          <w:rFonts w:asciiTheme="minorHAnsi" w:hAnsiTheme="minorHAnsi"/>
          <w:i/>
          <w:sz w:val="22"/>
          <w:szCs w:val="22"/>
        </w:rPr>
        <w:t>43</w:t>
      </w:r>
      <w:r w:rsidRPr="0039103E">
        <w:rPr>
          <w:rFonts w:asciiTheme="minorHAnsi" w:hAnsiTheme="minorHAnsi"/>
          <w:sz w:val="22"/>
          <w:szCs w:val="22"/>
        </w:rPr>
        <w:t xml:space="preserve"> </w:t>
      </w:r>
      <w:r w:rsidRPr="0039103E">
        <w:rPr>
          <w:rFonts w:asciiTheme="minorHAnsi" w:hAnsiTheme="minorHAnsi"/>
          <w:i/>
          <w:iCs/>
          <w:sz w:val="22"/>
          <w:szCs w:val="22"/>
        </w:rPr>
        <w:t>(1),</w:t>
      </w:r>
      <w:r w:rsidRPr="0039103E">
        <w:rPr>
          <w:rFonts w:asciiTheme="minorHAnsi" w:hAnsiTheme="minorHAnsi"/>
          <w:sz w:val="22"/>
          <w:szCs w:val="22"/>
        </w:rPr>
        <w:t xml:space="preserve"> 41-46.</w:t>
      </w:r>
    </w:p>
    <w:p w14:paraId="75FF979A"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Crespi, T., Gustafson, A., &amp; Borges, S. (2006).  Group counseling in the schools: Considerations </w:t>
      </w:r>
    </w:p>
    <w:p w14:paraId="6967F8A9"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        for child and family issues. </w:t>
      </w:r>
      <w:r w:rsidRPr="0039103E">
        <w:rPr>
          <w:rFonts w:asciiTheme="minorHAnsi" w:hAnsiTheme="minorHAnsi"/>
          <w:i/>
          <w:sz w:val="22"/>
          <w:szCs w:val="22"/>
        </w:rPr>
        <w:t>Journal of Applied School Psychology</w:t>
      </w:r>
      <w:r w:rsidRPr="0039103E">
        <w:rPr>
          <w:rFonts w:asciiTheme="minorHAnsi" w:hAnsiTheme="minorHAnsi"/>
          <w:sz w:val="22"/>
          <w:szCs w:val="22"/>
        </w:rPr>
        <w:t xml:space="preserve">, </w:t>
      </w:r>
      <w:r w:rsidRPr="0039103E">
        <w:rPr>
          <w:rFonts w:asciiTheme="minorHAnsi" w:hAnsiTheme="minorHAnsi"/>
          <w:i/>
          <w:sz w:val="22"/>
          <w:szCs w:val="22"/>
        </w:rPr>
        <w:t>22</w:t>
      </w:r>
      <w:r w:rsidRPr="0039103E">
        <w:rPr>
          <w:rFonts w:asciiTheme="minorHAnsi" w:hAnsiTheme="minorHAnsi"/>
          <w:i/>
          <w:iCs/>
          <w:sz w:val="22"/>
          <w:szCs w:val="22"/>
        </w:rPr>
        <w:t xml:space="preserve"> (1),</w:t>
      </w:r>
      <w:r w:rsidRPr="0039103E">
        <w:rPr>
          <w:rFonts w:asciiTheme="minorHAnsi" w:hAnsiTheme="minorHAnsi"/>
          <w:sz w:val="22"/>
          <w:szCs w:val="22"/>
        </w:rPr>
        <w:t xml:space="preserve"> 67-85.</w:t>
      </w:r>
    </w:p>
    <w:p w14:paraId="54BB6633"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Crespi, T. &amp; Hughes, T. (2004). School-based mental health services for adolescents: School </w:t>
      </w:r>
    </w:p>
    <w:p w14:paraId="344CA791"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        psychology in contemporary society. </w:t>
      </w:r>
      <w:r w:rsidRPr="0039103E">
        <w:rPr>
          <w:rFonts w:asciiTheme="minorHAnsi" w:hAnsiTheme="minorHAnsi"/>
          <w:i/>
          <w:sz w:val="22"/>
          <w:szCs w:val="22"/>
        </w:rPr>
        <w:t>Journal of Applied School Psychology</w:t>
      </w:r>
      <w:r w:rsidRPr="0039103E">
        <w:rPr>
          <w:rFonts w:asciiTheme="minorHAnsi" w:hAnsiTheme="minorHAnsi"/>
          <w:sz w:val="22"/>
          <w:szCs w:val="22"/>
        </w:rPr>
        <w:t xml:space="preserve">,  </w:t>
      </w:r>
      <w:r w:rsidRPr="0039103E">
        <w:rPr>
          <w:rFonts w:asciiTheme="minorHAnsi" w:hAnsiTheme="minorHAnsi"/>
          <w:i/>
          <w:sz w:val="22"/>
          <w:szCs w:val="22"/>
        </w:rPr>
        <w:t>20</w:t>
      </w:r>
      <w:r w:rsidRPr="0039103E">
        <w:rPr>
          <w:rFonts w:asciiTheme="minorHAnsi" w:hAnsiTheme="minorHAnsi"/>
          <w:sz w:val="22"/>
          <w:szCs w:val="22"/>
        </w:rPr>
        <w:t xml:space="preserve"> </w:t>
      </w:r>
      <w:r w:rsidRPr="0039103E">
        <w:rPr>
          <w:rFonts w:asciiTheme="minorHAnsi" w:hAnsiTheme="minorHAnsi"/>
          <w:i/>
          <w:iCs/>
          <w:sz w:val="22"/>
          <w:szCs w:val="22"/>
        </w:rPr>
        <w:t>(1),</w:t>
      </w:r>
      <w:r w:rsidRPr="0039103E">
        <w:rPr>
          <w:rFonts w:asciiTheme="minorHAnsi" w:hAnsiTheme="minorHAnsi"/>
          <w:sz w:val="22"/>
          <w:szCs w:val="22"/>
        </w:rPr>
        <w:t xml:space="preserve"> 67-78.</w:t>
      </w:r>
    </w:p>
    <w:p w14:paraId="7BC534DF" w14:textId="77777777" w:rsidR="00481725" w:rsidRPr="0039103E" w:rsidRDefault="00481725" w:rsidP="00481725">
      <w:pPr>
        <w:pStyle w:val="NoSpacing"/>
        <w:jc w:val="both"/>
        <w:rPr>
          <w:rFonts w:asciiTheme="minorHAnsi" w:hAnsiTheme="minorHAnsi"/>
        </w:rPr>
      </w:pPr>
      <w:r w:rsidRPr="0039103E">
        <w:rPr>
          <w:rFonts w:asciiTheme="minorHAnsi" w:hAnsiTheme="minorHAnsi"/>
        </w:rPr>
        <w:t xml:space="preserve">Dear, J.D. (1995).  Creating Caring Relationships to Foster Academic Excellence:    </w:t>
      </w:r>
    </w:p>
    <w:p w14:paraId="578A4EFD" w14:textId="77777777" w:rsidR="00481725" w:rsidRPr="0039103E" w:rsidRDefault="00481725" w:rsidP="00481725">
      <w:pPr>
        <w:pStyle w:val="NoSpacing"/>
        <w:jc w:val="both"/>
        <w:rPr>
          <w:rFonts w:asciiTheme="minorHAnsi" w:hAnsiTheme="minorHAnsi"/>
        </w:rPr>
      </w:pPr>
      <w:r w:rsidRPr="0039103E">
        <w:rPr>
          <w:rFonts w:asciiTheme="minorHAnsi" w:hAnsiTheme="minorHAnsi"/>
        </w:rPr>
        <w:t xml:space="preserve">         Recommendations for Reducing Violence in California Schools.  Sacramento, CA: CCTC.  </w:t>
      </w:r>
    </w:p>
    <w:p w14:paraId="7005230A"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Elliott, G., Cunningham, S., Linder, M., Colangelo, M., &amp; Gross, M. (2005). Child physical abuse </w:t>
      </w:r>
    </w:p>
    <w:p w14:paraId="101E1C64"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lastRenderedPageBreak/>
        <w:t xml:space="preserve">         and self-perceived social isolation among adolescents. </w:t>
      </w:r>
      <w:r w:rsidRPr="0039103E">
        <w:rPr>
          <w:rFonts w:asciiTheme="minorHAnsi" w:hAnsiTheme="minorHAnsi"/>
          <w:i/>
          <w:sz w:val="22"/>
          <w:szCs w:val="22"/>
        </w:rPr>
        <w:t>Journal of  Interpersonal Violence</w:t>
      </w:r>
      <w:r w:rsidRPr="0039103E">
        <w:rPr>
          <w:rFonts w:asciiTheme="minorHAnsi" w:hAnsiTheme="minorHAnsi"/>
          <w:sz w:val="22"/>
          <w:szCs w:val="22"/>
        </w:rPr>
        <w:t xml:space="preserve">, </w:t>
      </w:r>
    </w:p>
    <w:p w14:paraId="6E33CF37" w14:textId="77777777" w:rsidR="00481725" w:rsidRPr="0039103E" w:rsidRDefault="00481725" w:rsidP="00481725">
      <w:pPr>
        <w:jc w:val="both"/>
        <w:rPr>
          <w:rFonts w:asciiTheme="minorHAnsi" w:hAnsiTheme="minorHAnsi"/>
          <w:i/>
          <w:sz w:val="22"/>
          <w:szCs w:val="22"/>
        </w:rPr>
      </w:pPr>
      <w:r w:rsidRPr="0039103E">
        <w:rPr>
          <w:rFonts w:asciiTheme="minorHAnsi" w:hAnsiTheme="minorHAnsi"/>
          <w:sz w:val="22"/>
          <w:szCs w:val="22"/>
        </w:rPr>
        <w:t xml:space="preserve">         </w:t>
      </w:r>
      <w:r w:rsidRPr="0039103E">
        <w:rPr>
          <w:rFonts w:asciiTheme="minorHAnsi" w:hAnsiTheme="minorHAnsi"/>
          <w:i/>
          <w:sz w:val="22"/>
          <w:szCs w:val="22"/>
        </w:rPr>
        <w:t>20 (12),</w:t>
      </w:r>
      <w:r w:rsidRPr="0039103E">
        <w:rPr>
          <w:rFonts w:asciiTheme="minorHAnsi" w:hAnsiTheme="minorHAnsi"/>
          <w:sz w:val="22"/>
          <w:szCs w:val="22"/>
        </w:rPr>
        <w:t xml:space="preserve"> 1663-1684</w:t>
      </w:r>
    </w:p>
    <w:p w14:paraId="54A1553C"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Evans, E., Hawton, K. &amp; Rodham, K. (2005).   In what ways are adolescents who engage  in self-</w:t>
      </w:r>
    </w:p>
    <w:p w14:paraId="4C4FBA22"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         harm or experience thoughts of self-harm different in terms of help-seeking, </w:t>
      </w:r>
    </w:p>
    <w:p w14:paraId="29A4944D"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         communication and coping strategies? </w:t>
      </w:r>
      <w:r w:rsidRPr="0039103E">
        <w:rPr>
          <w:rFonts w:asciiTheme="minorHAnsi" w:hAnsiTheme="minorHAnsi"/>
          <w:i/>
          <w:sz w:val="22"/>
          <w:szCs w:val="22"/>
        </w:rPr>
        <w:t>Journal of Adolescence</w:t>
      </w:r>
      <w:r w:rsidRPr="0039103E">
        <w:rPr>
          <w:rFonts w:asciiTheme="minorHAnsi" w:hAnsiTheme="minorHAnsi"/>
          <w:sz w:val="22"/>
          <w:szCs w:val="22"/>
        </w:rPr>
        <w:t xml:space="preserve">, </w:t>
      </w:r>
      <w:r w:rsidRPr="0039103E">
        <w:rPr>
          <w:rFonts w:asciiTheme="minorHAnsi" w:hAnsiTheme="minorHAnsi"/>
          <w:i/>
          <w:sz w:val="22"/>
          <w:szCs w:val="22"/>
        </w:rPr>
        <w:t>28 (4),</w:t>
      </w:r>
      <w:r w:rsidRPr="0039103E">
        <w:rPr>
          <w:rFonts w:asciiTheme="minorHAnsi" w:hAnsiTheme="minorHAnsi"/>
          <w:sz w:val="22"/>
          <w:szCs w:val="22"/>
        </w:rPr>
        <w:t xml:space="preserve"> 573-587.</w:t>
      </w:r>
    </w:p>
    <w:p w14:paraId="29DA21AB"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Fitzpatrick, K., Dulin, A., &amp;  Piko, B. (2007). Not just pushing and shoving: school bullying among </w:t>
      </w:r>
    </w:p>
    <w:p w14:paraId="304A72D7"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         African American adolescents. </w:t>
      </w:r>
      <w:r w:rsidRPr="0039103E">
        <w:rPr>
          <w:rFonts w:asciiTheme="minorHAnsi" w:hAnsiTheme="minorHAnsi"/>
          <w:i/>
          <w:sz w:val="22"/>
          <w:szCs w:val="22"/>
        </w:rPr>
        <w:t>Journal of School Health</w:t>
      </w:r>
      <w:r w:rsidRPr="0039103E">
        <w:rPr>
          <w:rFonts w:asciiTheme="minorHAnsi" w:hAnsiTheme="minorHAnsi"/>
          <w:sz w:val="22"/>
          <w:szCs w:val="22"/>
        </w:rPr>
        <w:t xml:space="preserve">, </w:t>
      </w:r>
      <w:r w:rsidRPr="0039103E">
        <w:rPr>
          <w:rFonts w:asciiTheme="minorHAnsi" w:hAnsiTheme="minorHAnsi"/>
          <w:i/>
          <w:sz w:val="22"/>
          <w:szCs w:val="22"/>
        </w:rPr>
        <w:t>77 (1),</w:t>
      </w:r>
      <w:r w:rsidRPr="0039103E">
        <w:rPr>
          <w:rFonts w:asciiTheme="minorHAnsi" w:hAnsiTheme="minorHAnsi"/>
          <w:sz w:val="22"/>
          <w:szCs w:val="22"/>
        </w:rPr>
        <w:t xml:space="preserve"> 16- 22.</w:t>
      </w:r>
    </w:p>
    <w:p w14:paraId="33247427"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Fryxell, D. &amp; Smith, D. (2000). Personal, social, and family characteristics of angry students. </w:t>
      </w:r>
    </w:p>
    <w:p w14:paraId="1888D20A"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         </w:t>
      </w:r>
      <w:r w:rsidRPr="0039103E">
        <w:rPr>
          <w:rFonts w:asciiTheme="minorHAnsi" w:hAnsiTheme="minorHAnsi"/>
          <w:i/>
          <w:sz w:val="22"/>
          <w:szCs w:val="22"/>
        </w:rPr>
        <w:t>Professional School Counseling</w:t>
      </w:r>
      <w:r w:rsidRPr="0039103E">
        <w:rPr>
          <w:rFonts w:asciiTheme="minorHAnsi" w:hAnsiTheme="minorHAnsi"/>
          <w:sz w:val="22"/>
          <w:szCs w:val="22"/>
        </w:rPr>
        <w:t xml:space="preserve">, </w:t>
      </w:r>
      <w:r w:rsidRPr="0039103E">
        <w:rPr>
          <w:rFonts w:asciiTheme="minorHAnsi" w:hAnsiTheme="minorHAnsi"/>
          <w:i/>
          <w:sz w:val="22"/>
          <w:szCs w:val="22"/>
        </w:rPr>
        <w:t>4 (2),</w:t>
      </w:r>
      <w:r w:rsidRPr="0039103E">
        <w:rPr>
          <w:rFonts w:asciiTheme="minorHAnsi" w:hAnsiTheme="minorHAnsi"/>
          <w:sz w:val="22"/>
          <w:szCs w:val="22"/>
        </w:rPr>
        <w:t xml:space="preserve"> 86-94.</w:t>
      </w:r>
    </w:p>
    <w:p w14:paraId="53EE8340" w14:textId="77777777" w:rsidR="00481725" w:rsidRPr="0039103E" w:rsidRDefault="00481725" w:rsidP="00481725">
      <w:pPr>
        <w:jc w:val="both"/>
        <w:rPr>
          <w:rFonts w:asciiTheme="minorHAnsi" w:hAnsiTheme="minorHAnsi"/>
          <w:color w:val="000000"/>
          <w:sz w:val="22"/>
          <w:szCs w:val="22"/>
        </w:rPr>
      </w:pPr>
      <w:r w:rsidRPr="0039103E">
        <w:rPr>
          <w:rFonts w:asciiTheme="minorHAnsi" w:hAnsiTheme="minorHAnsi"/>
          <w:color w:val="000000"/>
          <w:sz w:val="22"/>
          <w:szCs w:val="22"/>
        </w:rPr>
        <w:t xml:space="preserve">Gerrard, B. (1990). </w:t>
      </w:r>
      <w:r w:rsidRPr="0039103E">
        <w:rPr>
          <w:rFonts w:asciiTheme="minorHAnsi" w:hAnsiTheme="minorHAnsi"/>
          <w:i/>
          <w:color w:val="000000"/>
          <w:sz w:val="22"/>
          <w:szCs w:val="22"/>
        </w:rPr>
        <w:t>The mission possible family counseling program</w:t>
      </w:r>
      <w:r w:rsidRPr="0039103E">
        <w:rPr>
          <w:rFonts w:asciiTheme="minorHAnsi" w:hAnsiTheme="minorHAnsi"/>
          <w:color w:val="000000"/>
          <w:sz w:val="22"/>
          <w:szCs w:val="22"/>
        </w:rPr>
        <w:t xml:space="preserve">. Unpublished report: School </w:t>
      </w:r>
    </w:p>
    <w:p w14:paraId="002E223E" w14:textId="77777777" w:rsidR="00481725" w:rsidRPr="0039103E" w:rsidRDefault="00481725" w:rsidP="00481725">
      <w:pPr>
        <w:jc w:val="both"/>
        <w:rPr>
          <w:rFonts w:asciiTheme="minorHAnsi" w:hAnsiTheme="minorHAnsi"/>
          <w:color w:val="000000"/>
          <w:sz w:val="22"/>
          <w:szCs w:val="22"/>
        </w:rPr>
      </w:pPr>
      <w:r w:rsidRPr="0039103E">
        <w:rPr>
          <w:rFonts w:asciiTheme="minorHAnsi" w:hAnsiTheme="minorHAnsi"/>
          <w:color w:val="000000"/>
          <w:sz w:val="22"/>
          <w:szCs w:val="22"/>
        </w:rPr>
        <w:t xml:space="preserve">         of Education, University of San Francisco, San Francisco.</w:t>
      </w:r>
    </w:p>
    <w:p w14:paraId="04E45EE6"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Gerrard, B. (2008). School-Based Family Counseling: Overview, trends, and recommendations     </w:t>
      </w:r>
    </w:p>
    <w:p w14:paraId="48193DC6" w14:textId="77777777" w:rsidR="00481725" w:rsidRPr="0039103E" w:rsidRDefault="00481725" w:rsidP="00481725">
      <w:pPr>
        <w:jc w:val="both"/>
        <w:rPr>
          <w:rFonts w:asciiTheme="minorHAnsi" w:hAnsiTheme="minorHAnsi"/>
          <w:color w:val="000000"/>
          <w:sz w:val="22"/>
          <w:szCs w:val="22"/>
        </w:rPr>
      </w:pPr>
      <w:r w:rsidRPr="0039103E">
        <w:rPr>
          <w:rFonts w:asciiTheme="minorHAnsi" w:hAnsiTheme="minorHAnsi"/>
          <w:sz w:val="22"/>
          <w:szCs w:val="22"/>
        </w:rPr>
        <w:t xml:space="preserve">         for future research</w:t>
      </w:r>
      <w:r w:rsidRPr="0039103E">
        <w:rPr>
          <w:rFonts w:asciiTheme="minorHAnsi" w:hAnsiTheme="minorHAnsi"/>
          <w:i/>
          <w:sz w:val="22"/>
          <w:szCs w:val="22"/>
        </w:rPr>
        <w:t>. International Journal for School-Based Family Counseling,1</w:t>
      </w:r>
      <w:r w:rsidRPr="0039103E">
        <w:rPr>
          <w:rFonts w:asciiTheme="minorHAnsi" w:hAnsiTheme="minorHAnsi"/>
          <w:sz w:val="22"/>
          <w:szCs w:val="22"/>
        </w:rPr>
        <w:t xml:space="preserve">, 6-24. </w:t>
      </w:r>
    </w:p>
    <w:p w14:paraId="0B63C131"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Goldstein, S., Davis-Kean, P. &amp; Eccles, J. (2005). Parents, peers and problem behavior: a </w:t>
      </w:r>
    </w:p>
    <w:p w14:paraId="0CF7237C"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         longitudinal investigation of the impact of relationship perceptions and characteristics on  </w:t>
      </w:r>
    </w:p>
    <w:p w14:paraId="001905BF"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         the development of adolescent problem behavior. </w:t>
      </w:r>
      <w:r w:rsidRPr="0039103E">
        <w:rPr>
          <w:rFonts w:asciiTheme="minorHAnsi" w:hAnsiTheme="minorHAnsi"/>
          <w:i/>
          <w:sz w:val="22"/>
          <w:szCs w:val="22"/>
        </w:rPr>
        <w:t>Developmental  Psychology</w:t>
      </w:r>
      <w:r w:rsidRPr="0039103E">
        <w:rPr>
          <w:rFonts w:asciiTheme="minorHAnsi" w:hAnsiTheme="minorHAnsi"/>
          <w:sz w:val="22"/>
          <w:szCs w:val="22"/>
        </w:rPr>
        <w:t xml:space="preserve">, </w:t>
      </w:r>
      <w:r w:rsidRPr="0039103E">
        <w:rPr>
          <w:rFonts w:asciiTheme="minorHAnsi" w:hAnsiTheme="minorHAnsi"/>
          <w:i/>
          <w:sz w:val="22"/>
          <w:szCs w:val="22"/>
        </w:rPr>
        <w:t>41</w:t>
      </w:r>
      <w:r w:rsidRPr="0039103E">
        <w:rPr>
          <w:rFonts w:asciiTheme="minorHAnsi" w:hAnsiTheme="minorHAnsi"/>
          <w:sz w:val="22"/>
          <w:szCs w:val="22"/>
        </w:rPr>
        <w:t xml:space="preserve"> </w:t>
      </w:r>
      <w:r w:rsidRPr="0039103E">
        <w:rPr>
          <w:rFonts w:asciiTheme="minorHAnsi" w:hAnsiTheme="minorHAnsi"/>
          <w:i/>
          <w:iCs/>
          <w:sz w:val="22"/>
          <w:szCs w:val="22"/>
        </w:rPr>
        <w:t>(2),</w:t>
      </w:r>
      <w:r w:rsidRPr="0039103E">
        <w:rPr>
          <w:rFonts w:asciiTheme="minorHAnsi" w:hAnsiTheme="minorHAnsi"/>
          <w:sz w:val="22"/>
          <w:szCs w:val="22"/>
        </w:rPr>
        <w:t xml:space="preserve"> 401-</w:t>
      </w:r>
    </w:p>
    <w:p w14:paraId="5AFE1E9E"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         413.</w:t>
      </w:r>
    </w:p>
    <w:p w14:paraId="61E97002"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Hacker, K., Suglia, S., Fried, L., Rappaport, N. &amp; Cabral, H. (2006). Developmental differences in </w:t>
      </w:r>
    </w:p>
    <w:p w14:paraId="537AF7AF" w14:textId="77777777" w:rsidR="00481725" w:rsidRPr="0039103E" w:rsidRDefault="00481725" w:rsidP="00481725">
      <w:pPr>
        <w:jc w:val="both"/>
        <w:rPr>
          <w:rFonts w:asciiTheme="minorHAnsi" w:hAnsiTheme="minorHAnsi"/>
          <w:i/>
          <w:sz w:val="22"/>
          <w:szCs w:val="22"/>
        </w:rPr>
      </w:pPr>
      <w:r w:rsidRPr="0039103E">
        <w:rPr>
          <w:rFonts w:asciiTheme="minorHAnsi" w:hAnsiTheme="minorHAnsi"/>
          <w:sz w:val="22"/>
          <w:szCs w:val="22"/>
        </w:rPr>
        <w:t xml:space="preserve">         risk factors for suicide attempts between ninth and eleventh graders. </w:t>
      </w:r>
      <w:r w:rsidRPr="0039103E">
        <w:rPr>
          <w:rFonts w:asciiTheme="minorHAnsi" w:hAnsiTheme="minorHAnsi"/>
          <w:i/>
          <w:sz w:val="22"/>
          <w:szCs w:val="22"/>
        </w:rPr>
        <w:t>Suicide and Life-</w:t>
      </w:r>
    </w:p>
    <w:p w14:paraId="2F7CD130" w14:textId="77777777" w:rsidR="00481725" w:rsidRPr="0039103E" w:rsidRDefault="00481725" w:rsidP="00481725">
      <w:pPr>
        <w:jc w:val="both"/>
        <w:rPr>
          <w:rFonts w:asciiTheme="minorHAnsi" w:hAnsiTheme="minorHAnsi"/>
          <w:sz w:val="22"/>
          <w:szCs w:val="22"/>
        </w:rPr>
      </w:pPr>
      <w:r w:rsidRPr="0039103E">
        <w:rPr>
          <w:rFonts w:asciiTheme="minorHAnsi" w:hAnsiTheme="minorHAnsi"/>
          <w:i/>
          <w:sz w:val="22"/>
          <w:szCs w:val="22"/>
        </w:rPr>
        <w:t xml:space="preserve">         threatening Behavior</w:t>
      </w:r>
      <w:r w:rsidRPr="0039103E">
        <w:rPr>
          <w:rFonts w:asciiTheme="minorHAnsi" w:hAnsiTheme="minorHAnsi"/>
          <w:sz w:val="22"/>
          <w:szCs w:val="22"/>
        </w:rPr>
        <w:t xml:space="preserve">, </w:t>
      </w:r>
      <w:r w:rsidRPr="0039103E">
        <w:rPr>
          <w:rFonts w:asciiTheme="minorHAnsi" w:hAnsiTheme="minorHAnsi"/>
          <w:i/>
          <w:sz w:val="22"/>
          <w:szCs w:val="22"/>
        </w:rPr>
        <w:t>36 (2),</w:t>
      </w:r>
      <w:r w:rsidRPr="0039103E">
        <w:rPr>
          <w:rFonts w:asciiTheme="minorHAnsi" w:hAnsiTheme="minorHAnsi"/>
          <w:sz w:val="22"/>
          <w:szCs w:val="22"/>
        </w:rPr>
        <w:t xml:space="preserve"> 154-166.</w:t>
      </w:r>
    </w:p>
    <w:p w14:paraId="6271E565"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Heard, H. (2007). Fathers, mothers, and family structure: family trajectories, parent gender, and </w:t>
      </w:r>
    </w:p>
    <w:p w14:paraId="467A2E0E"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         adolescent schooling. </w:t>
      </w:r>
      <w:r w:rsidRPr="0039103E">
        <w:rPr>
          <w:rFonts w:asciiTheme="minorHAnsi" w:hAnsiTheme="minorHAnsi"/>
          <w:i/>
          <w:sz w:val="22"/>
          <w:szCs w:val="22"/>
        </w:rPr>
        <w:t>Journal of Marriage and Family</w:t>
      </w:r>
      <w:r w:rsidRPr="0039103E">
        <w:rPr>
          <w:rFonts w:asciiTheme="minorHAnsi" w:hAnsiTheme="minorHAnsi"/>
          <w:sz w:val="22"/>
          <w:szCs w:val="22"/>
        </w:rPr>
        <w:t xml:space="preserve">, </w:t>
      </w:r>
      <w:r w:rsidRPr="0039103E">
        <w:rPr>
          <w:rFonts w:asciiTheme="minorHAnsi" w:hAnsiTheme="minorHAnsi"/>
          <w:i/>
          <w:sz w:val="22"/>
          <w:szCs w:val="22"/>
        </w:rPr>
        <w:t>69</w:t>
      </w:r>
      <w:r w:rsidRPr="0039103E">
        <w:rPr>
          <w:rFonts w:asciiTheme="minorHAnsi" w:hAnsiTheme="minorHAnsi"/>
          <w:sz w:val="22"/>
          <w:szCs w:val="22"/>
        </w:rPr>
        <w:t xml:space="preserve"> </w:t>
      </w:r>
      <w:r w:rsidRPr="0039103E">
        <w:rPr>
          <w:rFonts w:asciiTheme="minorHAnsi" w:hAnsiTheme="minorHAnsi"/>
          <w:i/>
          <w:iCs/>
          <w:sz w:val="22"/>
          <w:szCs w:val="22"/>
        </w:rPr>
        <w:t>(2),</w:t>
      </w:r>
      <w:r w:rsidRPr="0039103E">
        <w:rPr>
          <w:rFonts w:asciiTheme="minorHAnsi" w:hAnsiTheme="minorHAnsi"/>
          <w:sz w:val="22"/>
          <w:szCs w:val="22"/>
        </w:rPr>
        <w:t xml:space="preserve"> 435-450.</w:t>
      </w:r>
    </w:p>
    <w:p w14:paraId="5845AB2C"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Henderson, A., Sager, T. &amp; Horne, A. (2003).  Mothers and sons: a look at the relationship </w:t>
      </w:r>
    </w:p>
    <w:p w14:paraId="03C499E5"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         between child behavior problems, marital satisfaction, maternal depression, and family </w:t>
      </w:r>
    </w:p>
    <w:p w14:paraId="285090AD"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         cohesion. </w:t>
      </w:r>
      <w:r w:rsidRPr="0039103E">
        <w:rPr>
          <w:rFonts w:asciiTheme="minorHAnsi" w:hAnsiTheme="minorHAnsi"/>
          <w:i/>
          <w:sz w:val="22"/>
          <w:szCs w:val="22"/>
        </w:rPr>
        <w:t>Family Journal: Counseling and Therapy for Couples and Families</w:t>
      </w:r>
      <w:r w:rsidRPr="0039103E">
        <w:rPr>
          <w:rFonts w:asciiTheme="minorHAnsi" w:hAnsiTheme="minorHAnsi"/>
          <w:sz w:val="22"/>
          <w:szCs w:val="22"/>
        </w:rPr>
        <w:t xml:space="preserve">, </w:t>
      </w:r>
      <w:r w:rsidRPr="0039103E">
        <w:rPr>
          <w:rFonts w:asciiTheme="minorHAnsi" w:hAnsiTheme="minorHAnsi"/>
          <w:i/>
          <w:sz w:val="22"/>
          <w:szCs w:val="22"/>
        </w:rPr>
        <w:t xml:space="preserve">11 </w:t>
      </w:r>
      <w:r w:rsidRPr="0039103E">
        <w:rPr>
          <w:rFonts w:asciiTheme="minorHAnsi" w:hAnsiTheme="minorHAnsi"/>
          <w:i/>
          <w:iCs/>
          <w:sz w:val="22"/>
          <w:szCs w:val="22"/>
        </w:rPr>
        <w:t>(1),</w:t>
      </w:r>
      <w:r w:rsidRPr="0039103E">
        <w:rPr>
          <w:rFonts w:asciiTheme="minorHAnsi" w:hAnsiTheme="minorHAnsi"/>
          <w:sz w:val="22"/>
          <w:szCs w:val="22"/>
        </w:rPr>
        <w:t xml:space="preserve"> 33-41.</w:t>
      </w:r>
    </w:p>
    <w:p w14:paraId="35CB1650"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Henry, C., Robinson, L., &amp; Wilson, S. (2004).  Adolescent perceptions of their family system, </w:t>
      </w:r>
    </w:p>
    <w:p w14:paraId="4B23D041" w14:textId="77777777" w:rsidR="00481725" w:rsidRPr="0039103E" w:rsidRDefault="00481725" w:rsidP="00481725">
      <w:pPr>
        <w:jc w:val="both"/>
        <w:rPr>
          <w:rFonts w:asciiTheme="minorHAnsi" w:hAnsiTheme="minorHAnsi"/>
          <w:i/>
          <w:sz w:val="22"/>
          <w:szCs w:val="22"/>
        </w:rPr>
      </w:pPr>
      <w:r w:rsidRPr="0039103E">
        <w:rPr>
          <w:rFonts w:asciiTheme="minorHAnsi" w:hAnsiTheme="minorHAnsi"/>
          <w:sz w:val="22"/>
          <w:szCs w:val="22"/>
        </w:rPr>
        <w:t xml:space="preserve">         parents' behavior, self-esteem, and family life. </w:t>
      </w:r>
      <w:r w:rsidRPr="0039103E">
        <w:rPr>
          <w:rFonts w:asciiTheme="minorHAnsi" w:hAnsiTheme="minorHAnsi"/>
          <w:i/>
          <w:sz w:val="22"/>
          <w:szCs w:val="22"/>
        </w:rPr>
        <w:t xml:space="preserve">Journal of Child and Adolescent Substance </w:t>
      </w:r>
    </w:p>
    <w:p w14:paraId="37F93B9C" w14:textId="77777777" w:rsidR="00481725" w:rsidRPr="0039103E" w:rsidRDefault="00481725" w:rsidP="00481725">
      <w:pPr>
        <w:jc w:val="both"/>
        <w:rPr>
          <w:rFonts w:asciiTheme="minorHAnsi" w:hAnsiTheme="minorHAnsi"/>
          <w:sz w:val="22"/>
          <w:szCs w:val="22"/>
        </w:rPr>
      </w:pPr>
      <w:r w:rsidRPr="0039103E">
        <w:rPr>
          <w:rFonts w:asciiTheme="minorHAnsi" w:hAnsiTheme="minorHAnsi"/>
          <w:i/>
          <w:sz w:val="22"/>
          <w:szCs w:val="22"/>
        </w:rPr>
        <w:t xml:space="preserve">         Abuse</w:t>
      </w:r>
      <w:r w:rsidRPr="0039103E">
        <w:rPr>
          <w:rFonts w:asciiTheme="minorHAnsi" w:hAnsiTheme="minorHAnsi"/>
          <w:sz w:val="22"/>
          <w:szCs w:val="22"/>
        </w:rPr>
        <w:t xml:space="preserve">, </w:t>
      </w:r>
      <w:r w:rsidRPr="0039103E">
        <w:rPr>
          <w:rFonts w:asciiTheme="minorHAnsi" w:hAnsiTheme="minorHAnsi"/>
          <w:i/>
          <w:sz w:val="22"/>
          <w:szCs w:val="22"/>
        </w:rPr>
        <w:t>13</w:t>
      </w:r>
      <w:r w:rsidRPr="0039103E">
        <w:rPr>
          <w:rFonts w:asciiTheme="minorHAnsi" w:hAnsiTheme="minorHAnsi"/>
          <w:sz w:val="22"/>
          <w:szCs w:val="22"/>
        </w:rPr>
        <w:t xml:space="preserve"> </w:t>
      </w:r>
      <w:r w:rsidRPr="0039103E">
        <w:rPr>
          <w:rFonts w:asciiTheme="minorHAnsi" w:hAnsiTheme="minorHAnsi"/>
          <w:i/>
          <w:iCs/>
          <w:sz w:val="22"/>
          <w:szCs w:val="22"/>
        </w:rPr>
        <w:t>(2),</w:t>
      </w:r>
      <w:r w:rsidRPr="0039103E">
        <w:rPr>
          <w:rFonts w:asciiTheme="minorHAnsi" w:hAnsiTheme="minorHAnsi"/>
          <w:sz w:val="22"/>
          <w:szCs w:val="22"/>
        </w:rPr>
        <w:t xml:space="preserve"> 29-59.</w:t>
      </w:r>
    </w:p>
    <w:p w14:paraId="6F709C05"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Jeltova, I., Fish, M. &amp; Revenson, T. (2005).  Risky sexual behaviors in immigrant adolescent girls </w:t>
      </w:r>
    </w:p>
    <w:p w14:paraId="4E1E6F8A"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         from the former soviet union: Role of natal and host culture.  </w:t>
      </w:r>
      <w:r w:rsidRPr="0039103E">
        <w:rPr>
          <w:rFonts w:asciiTheme="minorHAnsi" w:hAnsiTheme="minorHAnsi"/>
          <w:i/>
          <w:sz w:val="22"/>
          <w:szCs w:val="22"/>
        </w:rPr>
        <w:t>Journal of School Psychology</w:t>
      </w:r>
      <w:r w:rsidRPr="0039103E">
        <w:rPr>
          <w:rFonts w:asciiTheme="minorHAnsi" w:hAnsiTheme="minorHAnsi"/>
          <w:sz w:val="22"/>
          <w:szCs w:val="22"/>
        </w:rPr>
        <w:t xml:space="preserve">,  </w:t>
      </w:r>
    </w:p>
    <w:p w14:paraId="00A9E790"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         </w:t>
      </w:r>
      <w:r w:rsidRPr="0039103E">
        <w:rPr>
          <w:rFonts w:asciiTheme="minorHAnsi" w:hAnsiTheme="minorHAnsi"/>
          <w:i/>
          <w:sz w:val="22"/>
          <w:szCs w:val="22"/>
        </w:rPr>
        <w:t>43</w:t>
      </w:r>
      <w:r w:rsidRPr="0039103E">
        <w:rPr>
          <w:rFonts w:asciiTheme="minorHAnsi" w:hAnsiTheme="minorHAnsi"/>
          <w:sz w:val="22"/>
          <w:szCs w:val="22"/>
        </w:rPr>
        <w:t xml:space="preserve"> </w:t>
      </w:r>
      <w:r w:rsidRPr="0039103E">
        <w:rPr>
          <w:rFonts w:asciiTheme="minorHAnsi" w:hAnsiTheme="minorHAnsi"/>
          <w:i/>
          <w:iCs/>
          <w:sz w:val="22"/>
          <w:szCs w:val="22"/>
        </w:rPr>
        <w:t>(1),</w:t>
      </w:r>
      <w:r w:rsidRPr="0039103E">
        <w:rPr>
          <w:rFonts w:asciiTheme="minorHAnsi" w:hAnsiTheme="minorHAnsi"/>
          <w:sz w:val="22"/>
          <w:szCs w:val="22"/>
        </w:rPr>
        <w:t xml:space="preserve"> 3-22.</w:t>
      </w:r>
    </w:p>
    <w:p w14:paraId="11253E68"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Lagana, M. (2004). Protective factors for inner-city adolescents at risk of school dropout: family </w:t>
      </w:r>
    </w:p>
    <w:p w14:paraId="5CD7CD02"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        factors and social support. </w:t>
      </w:r>
      <w:r w:rsidRPr="0039103E">
        <w:rPr>
          <w:rFonts w:asciiTheme="minorHAnsi" w:hAnsiTheme="minorHAnsi"/>
          <w:i/>
          <w:sz w:val="22"/>
          <w:szCs w:val="22"/>
        </w:rPr>
        <w:t>Children &amp; Schools</w:t>
      </w:r>
      <w:r w:rsidRPr="0039103E">
        <w:rPr>
          <w:rFonts w:asciiTheme="minorHAnsi" w:hAnsiTheme="minorHAnsi"/>
          <w:sz w:val="22"/>
          <w:szCs w:val="22"/>
        </w:rPr>
        <w:t xml:space="preserve">, </w:t>
      </w:r>
      <w:r w:rsidRPr="0039103E">
        <w:rPr>
          <w:rFonts w:asciiTheme="minorHAnsi" w:hAnsiTheme="minorHAnsi"/>
          <w:i/>
          <w:sz w:val="22"/>
          <w:szCs w:val="22"/>
        </w:rPr>
        <w:t>26</w:t>
      </w:r>
      <w:r w:rsidRPr="0039103E">
        <w:rPr>
          <w:rFonts w:asciiTheme="minorHAnsi" w:hAnsiTheme="minorHAnsi"/>
          <w:sz w:val="22"/>
          <w:szCs w:val="22"/>
        </w:rPr>
        <w:t xml:space="preserve"> </w:t>
      </w:r>
      <w:r w:rsidRPr="0039103E">
        <w:rPr>
          <w:rFonts w:asciiTheme="minorHAnsi" w:hAnsiTheme="minorHAnsi"/>
          <w:i/>
          <w:iCs/>
          <w:sz w:val="22"/>
          <w:szCs w:val="22"/>
        </w:rPr>
        <w:t>(4),</w:t>
      </w:r>
      <w:r w:rsidRPr="0039103E">
        <w:rPr>
          <w:rFonts w:asciiTheme="minorHAnsi" w:hAnsiTheme="minorHAnsi"/>
          <w:sz w:val="22"/>
          <w:szCs w:val="22"/>
        </w:rPr>
        <w:t xml:space="preserve"> 211-220.</w:t>
      </w:r>
    </w:p>
    <w:p w14:paraId="5DE0B807"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Lambert, S. &amp; Cashwell, C. (2004).  Preteens talking to parents: perceived communication and </w:t>
      </w:r>
    </w:p>
    <w:p w14:paraId="1100D517"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        school-based aggression. </w:t>
      </w:r>
      <w:r w:rsidRPr="0039103E">
        <w:rPr>
          <w:rFonts w:asciiTheme="minorHAnsi" w:hAnsiTheme="minorHAnsi"/>
          <w:i/>
          <w:sz w:val="22"/>
          <w:szCs w:val="22"/>
        </w:rPr>
        <w:t>Family Journal: Counseling for Couples and Families</w:t>
      </w:r>
      <w:r w:rsidRPr="0039103E">
        <w:rPr>
          <w:rFonts w:asciiTheme="minorHAnsi" w:hAnsiTheme="minorHAnsi"/>
          <w:sz w:val="22"/>
          <w:szCs w:val="22"/>
        </w:rPr>
        <w:t xml:space="preserve">, </w:t>
      </w:r>
      <w:r w:rsidRPr="0039103E">
        <w:rPr>
          <w:rFonts w:asciiTheme="minorHAnsi" w:hAnsiTheme="minorHAnsi"/>
          <w:i/>
          <w:sz w:val="22"/>
          <w:szCs w:val="22"/>
        </w:rPr>
        <w:t xml:space="preserve">12 </w:t>
      </w:r>
      <w:r w:rsidRPr="0039103E">
        <w:rPr>
          <w:rFonts w:asciiTheme="minorHAnsi" w:hAnsiTheme="minorHAnsi"/>
          <w:iCs/>
          <w:sz w:val="22"/>
          <w:szCs w:val="22"/>
        </w:rPr>
        <w:t>(2),</w:t>
      </w:r>
      <w:r w:rsidRPr="0039103E">
        <w:rPr>
          <w:rFonts w:asciiTheme="minorHAnsi" w:hAnsiTheme="minorHAnsi"/>
          <w:sz w:val="22"/>
          <w:szCs w:val="22"/>
        </w:rPr>
        <w:t xml:space="preserve"> 122-</w:t>
      </w:r>
    </w:p>
    <w:p w14:paraId="67FB8016"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        128.</w:t>
      </w:r>
    </w:p>
    <w:p w14:paraId="366DB6B1"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Miller, C., Miller, S., Trampush, J., McKay, K., Newcorn, J., &amp; Halperin, J.  (2006). Family and </w:t>
      </w:r>
    </w:p>
    <w:p w14:paraId="2A0670F4" w14:textId="77777777" w:rsidR="00481725" w:rsidRPr="0039103E" w:rsidRDefault="00481725" w:rsidP="00481725">
      <w:pPr>
        <w:jc w:val="both"/>
        <w:rPr>
          <w:rFonts w:asciiTheme="minorHAnsi" w:hAnsiTheme="minorHAnsi"/>
          <w:i/>
          <w:sz w:val="22"/>
          <w:szCs w:val="22"/>
        </w:rPr>
      </w:pPr>
      <w:r w:rsidRPr="0039103E">
        <w:rPr>
          <w:rFonts w:asciiTheme="minorHAnsi" w:hAnsiTheme="minorHAnsi"/>
          <w:sz w:val="22"/>
          <w:szCs w:val="22"/>
        </w:rPr>
        <w:t xml:space="preserve">       cognitive factors: modeling risk for aggression in children and ADHD. </w:t>
      </w:r>
      <w:r w:rsidRPr="0039103E">
        <w:rPr>
          <w:rFonts w:asciiTheme="minorHAnsi" w:hAnsiTheme="minorHAnsi"/>
          <w:i/>
          <w:sz w:val="22"/>
          <w:szCs w:val="22"/>
        </w:rPr>
        <w:t xml:space="preserve">Journal of the   </w:t>
      </w:r>
    </w:p>
    <w:p w14:paraId="54281383" w14:textId="77777777" w:rsidR="00481725" w:rsidRPr="0039103E" w:rsidRDefault="00481725" w:rsidP="00481725">
      <w:pPr>
        <w:jc w:val="both"/>
        <w:rPr>
          <w:rFonts w:asciiTheme="minorHAnsi" w:hAnsiTheme="minorHAnsi"/>
          <w:i/>
          <w:sz w:val="22"/>
          <w:szCs w:val="22"/>
        </w:rPr>
      </w:pPr>
      <w:r w:rsidRPr="0039103E">
        <w:rPr>
          <w:rFonts w:asciiTheme="minorHAnsi" w:hAnsiTheme="minorHAnsi"/>
          <w:i/>
          <w:sz w:val="22"/>
          <w:szCs w:val="22"/>
        </w:rPr>
        <w:t xml:space="preserve">       American Academy of Child and Adolescent Psychiatry</w:t>
      </w:r>
      <w:r w:rsidRPr="0039103E">
        <w:rPr>
          <w:rFonts w:asciiTheme="minorHAnsi" w:hAnsiTheme="minorHAnsi"/>
          <w:sz w:val="22"/>
          <w:szCs w:val="22"/>
        </w:rPr>
        <w:t xml:space="preserve">, </w:t>
      </w:r>
      <w:r w:rsidRPr="0039103E">
        <w:rPr>
          <w:rFonts w:asciiTheme="minorHAnsi" w:hAnsiTheme="minorHAnsi"/>
          <w:i/>
          <w:sz w:val="22"/>
          <w:szCs w:val="22"/>
        </w:rPr>
        <w:t>45</w:t>
      </w:r>
      <w:r w:rsidRPr="0039103E">
        <w:rPr>
          <w:rFonts w:asciiTheme="minorHAnsi" w:hAnsiTheme="minorHAnsi"/>
          <w:sz w:val="22"/>
          <w:szCs w:val="22"/>
        </w:rPr>
        <w:t xml:space="preserve"> </w:t>
      </w:r>
      <w:r w:rsidRPr="0039103E">
        <w:rPr>
          <w:rFonts w:asciiTheme="minorHAnsi" w:hAnsiTheme="minorHAnsi"/>
          <w:i/>
          <w:iCs/>
          <w:sz w:val="22"/>
          <w:szCs w:val="22"/>
        </w:rPr>
        <w:t>(3),</w:t>
      </w:r>
      <w:r w:rsidRPr="0039103E">
        <w:rPr>
          <w:rFonts w:asciiTheme="minorHAnsi" w:hAnsiTheme="minorHAnsi"/>
          <w:sz w:val="22"/>
          <w:szCs w:val="22"/>
        </w:rPr>
        <w:t xml:space="preserve"> 355-363.</w:t>
      </w:r>
    </w:p>
    <w:p w14:paraId="20815E63"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Morris, A., Silk, J., Steinberg, L., Sessa, F., Avenevoli, S., &amp; Essex, M. (2002). Temperamental </w:t>
      </w:r>
    </w:p>
    <w:p w14:paraId="1E0EAE9E" w14:textId="77777777" w:rsidR="00481725" w:rsidRPr="0039103E" w:rsidRDefault="00481725" w:rsidP="00481725">
      <w:pPr>
        <w:jc w:val="both"/>
        <w:rPr>
          <w:rFonts w:asciiTheme="minorHAnsi" w:hAnsiTheme="minorHAnsi"/>
          <w:i/>
          <w:sz w:val="22"/>
          <w:szCs w:val="22"/>
        </w:rPr>
      </w:pPr>
      <w:r w:rsidRPr="0039103E">
        <w:rPr>
          <w:rFonts w:asciiTheme="minorHAnsi" w:hAnsiTheme="minorHAnsi"/>
          <w:sz w:val="22"/>
          <w:szCs w:val="22"/>
        </w:rPr>
        <w:t xml:space="preserve">       vulnerability and negative parenting as interacting predictors of child adjustment.  </w:t>
      </w:r>
      <w:r w:rsidRPr="0039103E">
        <w:rPr>
          <w:rFonts w:asciiTheme="minorHAnsi" w:hAnsiTheme="minorHAnsi"/>
          <w:i/>
          <w:sz w:val="22"/>
          <w:szCs w:val="22"/>
        </w:rPr>
        <w:t xml:space="preserve">Journal  </w:t>
      </w:r>
    </w:p>
    <w:p w14:paraId="344DB525" w14:textId="77777777" w:rsidR="00481725" w:rsidRPr="0039103E" w:rsidRDefault="00481725" w:rsidP="00481725">
      <w:pPr>
        <w:jc w:val="both"/>
        <w:rPr>
          <w:rFonts w:asciiTheme="minorHAnsi" w:hAnsiTheme="minorHAnsi"/>
          <w:i/>
          <w:sz w:val="22"/>
          <w:szCs w:val="22"/>
        </w:rPr>
      </w:pPr>
      <w:r w:rsidRPr="0039103E">
        <w:rPr>
          <w:rFonts w:asciiTheme="minorHAnsi" w:hAnsiTheme="minorHAnsi"/>
          <w:i/>
          <w:sz w:val="22"/>
          <w:szCs w:val="22"/>
        </w:rPr>
        <w:t xml:space="preserve">       of Marriage and Family</w:t>
      </w:r>
      <w:r w:rsidRPr="0039103E">
        <w:rPr>
          <w:rFonts w:asciiTheme="minorHAnsi" w:hAnsiTheme="minorHAnsi"/>
          <w:sz w:val="22"/>
          <w:szCs w:val="22"/>
        </w:rPr>
        <w:t xml:space="preserve">, </w:t>
      </w:r>
      <w:r w:rsidRPr="0039103E">
        <w:rPr>
          <w:rFonts w:asciiTheme="minorHAnsi" w:hAnsiTheme="minorHAnsi"/>
          <w:i/>
          <w:sz w:val="22"/>
          <w:szCs w:val="22"/>
        </w:rPr>
        <w:t>64</w:t>
      </w:r>
      <w:r w:rsidRPr="0039103E">
        <w:rPr>
          <w:rFonts w:asciiTheme="minorHAnsi" w:hAnsiTheme="minorHAnsi"/>
          <w:sz w:val="22"/>
          <w:szCs w:val="22"/>
        </w:rPr>
        <w:t xml:space="preserve"> </w:t>
      </w:r>
      <w:r w:rsidRPr="0039103E">
        <w:rPr>
          <w:rFonts w:asciiTheme="minorHAnsi" w:hAnsiTheme="minorHAnsi"/>
          <w:i/>
          <w:iCs/>
          <w:sz w:val="22"/>
          <w:szCs w:val="22"/>
        </w:rPr>
        <w:t>(2),</w:t>
      </w:r>
      <w:r w:rsidRPr="0039103E">
        <w:rPr>
          <w:rFonts w:asciiTheme="minorHAnsi" w:hAnsiTheme="minorHAnsi"/>
          <w:sz w:val="22"/>
          <w:szCs w:val="22"/>
        </w:rPr>
        <w:t xml:space="preserve"> 461-471.</w:t>
      </w:r>
    </w:p>
    <w:p w14:paraId="242B2CCD"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Ponsford, K. &amp; Lapadat, J. (2001).  Academically capable students who are failing in high school: </w:t>
      </w:r>
    </w:p>
    <w:p w14:paraId="27627E94"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       Perceptions about achievement. </w:t>
      </w:r>
      <w:r w:rsidRPr="0039103E">
        <w:rPr>
          <w:rFonts w:asciiTheme="minorHAnsi" w:hAnsiTheme="minorHAnsi"/>
          <w:i/>
          <w:sz w:val="22"/>
          <w:szCs w:val="22"/>
        </w:rPr>
        <w:t>Canadian Journal of Counselling</w:t>
      </w:r>
      <w:r w:rsidRPr="0039103E">
        <w:rPr>
          <w:rFonts w:asciiTheme="minorHAnsi" w:hAnsiTheme="minorHAnsi"/>
          <w:sz w:val="22"/>
          <w:szCs w:val="22"/>
        </w:rPr>
        <w:t xml:space="preserve">, </w:t>
      </w:r>
      <w:r w:rsidRPr="0039103E">
        <w:rPr>
          <w:rFonts w:asciiTheme="minorHAnsi" w:hAnsiTheme="minorHAnsi"/>
          <w:i/>
          <w:sz w:val="22"/>
          <w:szCs w:val="22"/>
        </w:rPr>
        <w:t>35</w:t>
      </w:r>
      <w:r w:rsidRPr="0039103E">
        <w:rPr>
          <w:rFonts w:asciiTheme="minorHAnsi" w:hAnsiTheme="minorHAnsi"/>
          <w:sz w:val="22"/>
          <w:szCs w:val="22"/>
        </w:rPr>
        <w:t xml:space="preserve"> </w:t>
      </w:r>
      <w:r w:rsidRPr="0039103E">
        <w:rPr>
          <w:rFonts w:asciiTheme="minorHAnsi" w:hAnsiTheme="minorHAnsi"/>
          <w:i/>
          <w:iCs/>
          <w:sz w:val="22"/>
          <w:szCs w:val="22"/>
        </w:rPr>
        <w:t>(2),</w:t>
      </w:r>
      <w:r w:rsidRPr="0039103E">
        <w:rPr>
          <w:rFonts w:asciiTheme="minorHAnsi" w:hAnsiTheme="minorHAnsi"/>
          <w:sz w:val="22"/>
          <w:szCs w:val="22"/>
        </w:rPr>
        <w:t xml:space="preserve"> 137-156.</w:t>
      </w:r>
    </w:p>
    <w:p w14:paraId="089EBFE5"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Schneiders, J., Nicolson, N., Berkhof, J., Feron, F., van Os, J., &amp; de Vries, M. (2006).  Mood </w:t>
      </w:r>
    </w:p>
    <w:p w14:paraId="4D347CA6"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       reactivity to daily negative events in early adolescence: relationship to risk for       </w:t>
      </w:r>
    </w:p>
    <w:p w14:paraId="719EB894"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       psychopathology. </w:t>
      </w:r>
      <w:r w:rsidRPr="0039103E">
        <w:rPr>
          <w:rFonts w:asciiTheme="minorHAnsi" w:hAnsiTheme="minorHAnsi"/>
          <w:i/>
          <w:sz w:val="22"/>
          <w:szCs w:val="22"/>
        </w:rPr>
        <w:t>Developmental Psychology</w:t>
      </w:r>
      <w:r w:rsidRPr="0039103E">
        <w:rPr>
          <w:rFonts w:asciiTheme="minorHAnsi" w:hAnsiTheme="minorHAnsi"/>
          <w:sz w:val="22"/>
          <w:szCs w:val="22"/>
        </w:rPr>
        <w:t xml:space="preserve">, </w:t>
      </w:r>
      <w:r w:rsidRPr="0039103E">
        <w:rPr>
          <w:rFonts w:asciiTheme="minorHAnsi" w:hAnsiTheme="minorHAnsi"/>
          <w:i/>
          <w:sz w:val="22"/>
          <w:szCs w:val="22"/>
        </w:rPr>
        <w:t>42</w:t>
      </w:r>
      <w:r w:rsidRPr="0039103E">
        <w:rPr>
          <w:rFonts w:asciiTheme="minorHAnsi" w:hAnsiTheme="minorHAnsi"/>
          <w:sz w:val="22"/>
          <w:szCs w:val="22"/>
        </w:rPr>
        <w:t xml:space="preserve"> </w:t>
      </w:r>
      <w:r w:rsidRPr="0039103E">
        <w:rPr>
          <w:rFonts w:asciiTheme="minorHAnsi" w:hAnsiTheme="minorHAnsi"/>
          <w:i/>
          <w:iCs/>
          <w:sz w:val="22"/>
          <w:szCs w:val="22"/>
        </w:rPr>
        <w:t>(3),</w:t>
      </w:r>
      <w:r w:rsidRPr="0039103E">
        <w:rPr>
          <w:rFonts w:asciiTheme="minorHAnsi" w:hAnsiTheme="minorHAnsi"/>
          <w:sz w:val="22"/>
          <w:szCs w:val="22"/>
        </w:rPr>
        <w:t xml:space="preserve"> 543-554.</w:t>
      </w:r>
    </w:p>
    <w:p w14:paraId="711C0285"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Sigfusdottir, I., Farkas, G., &amp; Silver, E. (2004).  The role of depressed mood and anger in the </w:t>
      </w:r>
    </w:p>
    <w:p w14:paraId="5A9992CA" w14:textId="77777777" w:rsidR="00481725" w:rsidRPr="0039103E" w:rsidRDefault="00481725" w:rsidP="00481725">
      <w:pPr>
        <w:jc w:val="both"/>
        <w:rPr>
          <w:rFonts w:asciiTheme="minorHAnsi" w:hAnsiTheme="minorHAnsi"/>
          <w:i/>
          <w:sz w:val="22"/>
          <w:szCs w:val="22"/>
        </w:rPr>
      </w:pPr>
      <w:r w:rsidRPr="0039103E">
        <w:rPr>
          <w:rFonts w:asciiTheme="minorHAnsi" w:hAnsiTheme="minorHAnsi"/>
          <w:sz w:val="22"/>
          <w:szCs w:val="22"/>
        </w:rPr>
        <w:lastRenderedPageBreak/>
        <w:t xml:space="preserve">       relationship between family conflict and delinquent behavior.  </w:t>
      </w:r>
      <w:r w:rsidRPr="0039103E">
        <w:rPr>
          <w:rFonts w:asciiTheme="minorHAnsi" w:hAnsiTheme="minorHAnsi"/>
          <w:i/>
          <w:sz w:val="22"/>
          <w:szCs w:val="22"/>
        </w:rPr>
        <w:t xml:space="preserve">Journal of Youth and </w:t>
      </w:r>
    </w:p>
    <w:p w14:paraId="50A12D91" w14:textId="77777777" w:rsidR="00481725" w:rsidRPr="0039103E" w:rsidRDefault="00481725" w:rsidP="00481725">
      <w:pPr>
        <w:jc w:val="both"/>
        <w:rPr>
          <w:rFonts w:asciiTheme="minorHAnsi" w:hAnsiTheme="minorHAnsi"/>
          <w:sz w:val="22"/>
          <w:szCs w:val="22"/>
        </w:rPr>
      </w:pPr>
      <w:r w:rsidRPr="0039103E">
        <w:rPr>
          <w:rFonts w:asciiTheme="minorHAnsi" w:hAnsiTheme="minorHAnsi"/>
          <w:i/>
          <w:sz w:val="22"/>
          <w:szCs w:val="22"/>
        </w:rPr>
        <w:t xml:space="preserve">       Adolescence</w:t>
      </w:r>
      <w:r w:rsidRPr="0039103E">
        <w:rPr>
          <w:rFonts w:asciiTheme="minorHAnsi" w:hAnsiTheme="minorHAnsi"/>
          <w:sz w:val="22"/>
          <w:szCs w:val="22"/>
        </w:rPr>
        <w:t xml:space="preserve">, </w:t>
      </w:r>
      <w:r w:rsidRPr="0039103E">
        <w:rPr>
          <w:rFonts w:asciiTheme="minorHAnsi" w:hAnsiTheme="minorHAnsi"/>
          <w:i/>
          <w:sz w:val="22"/>
          <w:szCs w:val="22"/>
        </w:rPr>
        <w:t>33</w:t>
      </w:r>
      <w:r w:rsidRPr="0039103E">
        <w:rPr>
          <w:rFonts w:asciiTheme="minorHAnsi" w:hAnsiTheme="minorHAnsi"/>
          <w:sz w:val="22"/>
          <w:szCs w:val="22"/>
        </w:rPr>
        <w:t xml:space="preserve"> </w:t>
      </w:r>
      <w:r w:rsidRPr="0039103E">
        <w:rPr>
          <w:rFonts w:asciiTheme="minorHAnsi" w:hAnsiTheme="minorHAnsi"/>
          <w:i/>
          <w:iCs/>
          <w:sz w:val="22"/>
          <w:szCs w:val="22"/>
        </w:rPr>
        <w:t>(6),</w:t>
      </w:r>
      <w:r w:rsidRPr="0039103E">
        <w:rPr>
          <w:rFonts w:asciiTheme="minorHAnsi" w:hAnsiTheme="minorHAnsi"/>
          <w:sz w:val="22"/>
          <w:szCs w:val="22"/>
        </w:rPr>
        <w:t xml:space="preserve"> 509-515.</w:t>
      </w:r>
    </w:p>
    <w:p w14:paraId="525DF9E1" w14:textId="77777777" w:rsidR="00481725" w:rsidRPr="0039103E" w:rsidRDefault="00481725" w:rsidP="00481725">
      <w:pPr>
        <w:pStyle w:val="NoSpacing"/>
        <w:jc w:val="both"/>
        <w:rPr>
          <w:rFonts w:asciiTheme="minorHAnsi" w:hAnsiTheme="minorHAnsi"/>
        </w:rPr>
      </w:pPr>
      <w:r w:rsidRPr="0039103E">
        <w:rPr>
          <w:rFonts w:asciiTheme="minorHAnsi" w:hAnsiTheme="minorHAnsi"/>
          <w:lang w:val="es-ES"/>
        </w:rPr>
        <w:t xml:space="preserve">Soriano, M., Soriano, F.I. &amp; Jimenez, E. (1994).  </w:t>
      </w:r>
      <w:r w:rsidRPr="0039103E">
        <w:rPr>
          <w:rFonts w:asciiTheme="minorHAnsi" w:hAnsiTheme="minorHAnsi"/>
        </w:rPr>
        <w:t xml:space="preserve">School Violence Among Culturally Diverse    </w:t>
      </w:r>
    </w:p>
    <w:p w14:paraId="7A47FD48" w14:textId="77777777" w:rsidR="00481725" w:rsidRPr="0039103E" w:rsidRDefault="00481725" w:rsidP="00481725">
      <w:pPr>
        <w:pStyle w:val="NoSpacing"/>
        <w:jc w:val="both"/>
        <w:rPr>
          <w:rFonts w:asciiTheme="minorHAnsi" w:hAnsiTheme="minorHAnsi"/>
        </w:rPr>
      </w:pPr>
      <w:r w:rsidRPr="0039103E">
        <w:rPr>
          <w:rFonts w:asciiTheme="minorHAnsi" w:hAnsiTheme="minorHAnsi"/>
        </w:rPr>
        <w:t xml:space="preserve">        Populations:  Sociocultural and Institutional Considerations.  </w:t>
      </w:r>
      <w:r w:rsidRPr="0039103E">
        <w:rPr>
          <w:rFonts w:asciiTheme="minorHAnsi" w:hAnsiTheme="minorHAnsi"/>
          <w:u w:val="single"/>
        </w:rPr>
        <w:t xml:space="preserve">School Psychology </w:t>
      </w:r>
      <w:r w:rsidRPr="0039103E">
        <w:rPr>
          <w:rFonts w:asciiTheme="minorHAnsi" w:hAnsiTheme="minorHAnsi"/>
        </w:rPr>
        <w:t xml:space="preserve">  </w:t>
      </w:r>
      <w:r w:rsidRPr="0039103E">
        <w:rPr>
          <w:rFonts w:asciiTheme="minorHAnsi" w:hAnsiTheme="minorHAnsi"/>
          <w:u w:val="single"/>
        </w:rPr>
        <w:t>Review,</w:t>
      </w:r>
      <w:r w:rsidRPr="0039103E">
        <w:rPr>
          <w:rFonts w:asciiTheme="minorHAnsi" w:hAnsiTheme="minorHAnsi"/>
        </w:rPr>
        <w:t xml:space="preserve"> </w:t>
      </w:r>
    </w:p>
    <w:p w14:paraId="36CCBD7A" w14:textId="77777777" w:rsidR="00481725" w:rsidRPr="0039103E" w:rsidRDefault="00481725" w:rsidP="00481725">
      <w:pPr>
        <w:pStyle w:val="NoSpacing"/>
        <w:jc w:val="both"/>
        <w:rPr>
          <w:rFonts w:asciiTheme="minorHAnsi" w:hAnsiTheme="minorHAnsi"/>
        </w:rPr>
      </w:pPr>
      <w:r w:rsidRPr="0039103E">
        <w:rPr>
          <w:rFonts w:asciiTheme="minorHAnsi" w:hAnsiTheme="minorHAnsi"/>
        </w:rPr>
        <w:t xml:space="preserve">        23(2), (216-235).  </w:t>
      </w:r>
    </w:p>
    <w:p w14:paraId="678DB0C8"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Sourander, A., Multimaki, P., Nikolakaros, G., Haavisto, A., Ristkari, T., Helenius, H.,  Parkkola, </w:t>
      </w:r>
    </w:p>
    <w:p w14:paraId="41C3E317"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        K., Piha, P., Tamminen, T., Moilanen, I.,  Kumpulainen, K. &amp; Almqvist, F.  (2005).  Childhood </w:t>
      </w:r>
    </w:p>
    <w:p w14:paraId="12EBBB8E"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        predictors of psychiatric disorders among boys: a prospective community-based follow-up </w:t>
      </w:r>
    </w:p>
    <w:p w14:paraId="7886F406" w14:textId="77777777" w:rsidR="00481725" w:rsidRPr="0039103E" w:rsidRDefault="00481725" w:rsidP="00481725">
      <w:pPr>
        <w:jc w:val="both"/>
        <w:rPr>
          <w:rFonts w:asciiTheme="minorHAnsi" w:hAnsiTheme="minorHAnsi"/>
          <w:i/>
          <w:sz w:val="22"/>
          <w:szCs w:val="22"/>
        </w:rPr>
      </w:pPr>
      <w:r w:rsidRPr="0039103E">
        <w:rPr>
          <w:rFonts w:asciiTheme="minorHAnsi" w:hAnsiTheme="minorHAnsi"/>
          <w:sz w:val="22"/>
          <w:szCs w:val="22"/>
        </w:rPr>
        <w:t xml:space="preserve">        study from age 8 to early adulthood.  </w:t>
      </w:r>
      <w:r w:rsidRPr="0039103E">
        <w:rPr>
          <w:rFonts w:asciiTheme="minorHAnsi" w:hAnsiTheme="minorHAnsi"/>
          <w:i/>
          <w:sz w:val="22"/>
          <w:szCs w:val="22"/>
        </w:rPr>
        <w:t xml:space="preserve">Journal of the American  Academy of Child and </w:t>
      </w:r>
    </w:p>
    <w:p w14:paraId="6C4C8848" w14:textId="77777777" w:rsidR="00481725" w:rsidRPr="0039103E" w:rsidRDefault="00481725" w:rsidP="00481725">
      <w:pPr>
        <w:jc w:val="both"/>
        <w:rPr>
          <w:rFonts w:asciiTheme="minorHAnsi" w:hAnsiTheme="minorHAnsi"/>
          <w:sz w:val="22"/>
          <w:szCs w:val="22"/>
        </w:rPr>
      </w:pPr>
      <w:r w:rsidRPr="0039103E">
        <w:rPr>
          <w:rFonts w:asciiTheme="minorHAnsi" w:hAnsiTheme="minorHAnsi"/>
          <w:i/>
          <w:sz w:val="22"/>
          <w:szCs w:val="22"/>
        </w:rPr>
        <w:t xml:space="preserve">        Adolescent Psychiatry</w:t>
      </w:r>
      <w:r w:rsidRPr="0039103E">
        <w:rPr>
          <w:rFonts w:asciiTheme="minorHAnsi" w:hAnsiTheme="minorHAnsi"/>
          <w:sz w:val="22"/>
          <w:szCs w:val="22"/>
        </w:rPr>
        <w:t xml:space="preserve">,  </w:t>
      </w:r>
      <w:r w:rsidRPr="0039103E">
        <w:rPr>
          <w:rFonts w:asciiTheme="minorHAnsi" w:hAnsiTheme="minorHAnsi"/>
          <w:i/>
          <w:sz w:val="22"/>
          <w:szCs w:val="22"/>
        </w:rPr>
        <w:t>44</w:t>
      </w:r>
      <w:r w:rsidRPr="0039103E">
        <w:rPr>
          <w:rFonts w:asciiTheme="minorHAnsi" w:hAnsiTheme="minorHAnsi"/>
          <w:sz w:val="22"/>
          <w:szCs w:val="22"/>
        </w:rPr>
        <w:t xml:space="preserve"> </w:t>
      </w:r>
      <w:r w:rsidRPr="0039103E">
        <w:rPr>
          <w:rFonts w:asciiTheme="minorHAnsi" w:hAnsiTheme="minorHAnsi"/>
          <w:i/>
          <w:iCs/>
          <w:sz w:val="22"/>
          <w:szCs w:val="22"/>
        </w:rPr>
        <w:t>(8),</w:t>
      </w:r>
      <w:r w:rsidRPr="0039103E">
        <w:rPr>
          <w:rFonts w:asciiTheme="minorHAnsi" w:hAnsiTheme="minorHAnsi"/>
          <w:sz w:val="22"/>
          <w:szCs w:val="22"/>
        </w:rPr>
        <w:t xml:space="preserve"> 756-767</w:t>
      </w:r>
    </w:p>
    <w:p w14:paraId="4F1526F8"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Steward, R., Jo, H., Murray, D., Fitzgerald, W.,  Neil, D.,  Fear, F., and Hill, M. (1998).  </w:t>
      </w:r>
    </w:p>
    <w:p w14:paraId="7984D8D3"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        Psychological adjustment and coping styles of urban African American high school   </w:t>
      </w:r>
    </w:p>
    <w:p w14:paraId="787F0398"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        students. </w:t>
      </w:r>
      <w:r w:rsidRPr="0039103E">
        <w:rPr>
          <w:rFonts w:asciiTheme="minorHAnsi" w:hAnsiTheme="minorHAnsi"/>
          <w:i/>
          <w:sz w:val="22"/>
          <w:szCs w:val="22"/>
        </w:rPr>
        <w:t>Journal of Multicultural Counseling and Development</w:t>
      </w:r>
      <w:r w:rsidRPr="0039103E">
        <w:rPr>
          <w:rFonts w:asciiTheme="minorHAnsi" w:hAnsiTheme="minorHAnsi"/>
          <w:sz w:val="22"/>
          <w:szCs w:val="22"/>
        </w:rPr>
        <w:t xml:space="preserve">, </w:t>
      </w:r>
      <w:r w:rsidRPr="0039103E">
        <w:rPr>
          <w:rFonts w:asciiTheme="minorHAnsi" w:hAnsiTheme="minorHAnsi"/>
          <w:i/>
          <w:sz w:val="22"/>
          <w:szCs w:val="22"/>
        </w:rPr>
        <w:t>26</w:t>
      </w:r>
      <w:r w:rsidRPr="0039103E">
        <w:rPr>
          <w:rFonts w:asciiTheme="minorHAnsi" w:hAnsiTheme="minorHAnsi"/>
          <w:sz w:val="22"/>
          <w:szCs w:val="22"/>
        </w:rPr>
        <w:t xml:space="preserve"> </w:t>
      </w:r>
      <w:r w:rsidRPr="0039103E">
        <w:rPr>
          <w:rFonts w:asciiTheme="minorHAnsi" w:hAnsiTheme="minorHAnsi"/>
          <w:i/>
          <w:iCs/>
          <w:sz w:val="22"/>
          <w:szCs w:val="22"/>
        </w:rPr>
        <w:t>(2),</w:t>
      </w:r>
      <w:r w:rsidRPr="0039103E">
        <w:rPr>
          <w:rFonts w:asciiTheme="minorHAnsi" w:hAnsiTheme="minorHAnsi"/>
          <w:sz w:val="22"/>
          <w:szCs w:val="22"/>
        </w:rPr>
        <w:t xml:space="preserve"> 70-82</w:t>
      </w:r>
    </w:p>
    <w:p w14:paraId="3BB9E29E" w14:textId="77777777" w:rsidR="00481725" w:rsidRPr="0039103E" w:rsidRDefault="00481725" w:rsidP="00481725">
      <w:pPr>
        <w:jc w:val="both"/>
        <w:rPr>
          <w:rFonts w:asciiTheme="minorHAnsi" w:hAnsiTheme="minorHAnsi"/>
          <w:i/>
          <w:sz w:val="22"/>
          <w:szCs w:val="22"/>
        </w:rPr>
      </w:pPr>
      <w:r w:rsidRPr="0039103E">
        <w:rPr>
          <w:rFonts w:asciiTheme="minorHAnsi" w:hAnsiTheme="minorHAnsi"/>
          <w:sz w:val="22"/>
          <w:szCs w:val="22"/>
        </w:rPr>
        <w:t>Stinchfield, T. (2004). Clinical competencies specific to family-based therapy.  C</w:t>
      </w:r>
      <w:r w:rsidRPr="0039103E">
        <w:rPr>
          <w:rFonts w:asciiTheme="minorHAnsi" w:hAnsiTheme="minorHAnsi"/>
          <w:i/>
          <w:sz w:val="22"/>
          <w:szCs w:val="22"/>
        </w:rPr>
        <w:t xml:space="preserve">ounselor </w:t>
      </w:r>
    </w:p>
    <w:p w14:paraId="65379FBD" w14:textId="77777777" w:rsidR="00481725" w:rsidRPr="0039103E" w:rsidRDefault="00481725" w:rsidP="00481725">
      <w:pPr>
        <w:jc w:val="both"/>
        <w:rPr>
          <w:rFonts w:asciiTheme="minorHAnsi" w:hAnsiTheme="minorHAnsi"/>
          <w:sz w:val="22"/>
          <w:szCs w:val="22"/>
        </w:rPr>
      </w:pPr>
      <w:r w:rsidRPr="0039103E">
        <w:rPr>
          <w:rFonts w:asciiTheme="minorHAnsi" w:hAnsiTheme="minorHAnsi"/>
          <w:i/>
          <w:sz w:val="22"/>
          <w:szCs w:val="22"/>
        </w:rPr>
        <w:t xml:space="preserve">       Education and Supervision</w:t>
      </w:r>
      <w:r w:rsidRPr="0039103E">
        <w:rPr>
          <w:rFonts w:asciiTheme="minorHAnsi" w:hAnsiTheme="minorHAnsi"/>
          <w:sz w:val="22"/>
          <w:szCs w:val="22"/>
        </w:rPr>
        <w:t xml:space="preserve">, </w:t>
      </w:r>
      <w:r w:rsidRPr="0039103E">
        <w:rPr>
          <w:rFonts w:asciiTheme="minorHAnsi" w:hAnsiTheme="minorHAnsi"/>
          <w:i/>
          <w:sz w:val="22"/>
          <w:szCs w:val="22"/>
        </w:rPr>
        <w:t>43</w:t>
      </w:r>
      <w:r w:rsidRPr="0039103E">
        <w:rPr>
          <w:rFonts w:asciiTheme="minorHAnsi" w:hAnsiTheme="minorHAnsi"/>
          <w:sz w:val="22"/>
          <w:szCs w:val="22"/>
        </w:rPr>
        <w:t xml:space="preserve"> </w:t>
      </w:r>
      <w:r w:rsidRPr="0039103E">
        <w:rPr>
          <w:rFonts w:asciiTheme="minorHAnsi" w:hAnsiTheme="minorHAnsi"/>
          <w:i/>
          <w:iCs/>
          <w:sz w:val="22"/>
          <w:szCs w:val="22"/>
        </w:rPr>
        <w:t>(4),</w:t>
      </w:r>
      <w:r w:rsidRPr="0039103E">
        <w:rPr>
          <w:rFonts w:asciiTheme="minorHAnsi" w:hAnsiTheme="minorHAnsi"/>
          <w:sz w:val="22"/>
          <w:szCs w:val="22"/>
        </w:rPr>
        <w:t xml:space="preserve"> 286-292.</w:t>
      </w:r>
    </w:p>
    <w:p w14:paraId="21F7F56C" w14:textId="77777777" w:rsidR="00481725" w:rsidRPr="0039103E" w:rsidRDefault="00481725" w:rsidP="00481725">
      <w:pPr>
        <w:pStyle w:val="NoSpacing"/>
        <w:jc w:val="both"/>
        <w:rPr>
          <w:rFonts w:asciiTheme="minorHAnsi" w:hAnsiTheme="minorHAnsi"/>
        </w:rPr>
      </w:pPr>
      <w:r w:rsidRPr="0039103E">
        <w:rPr>
          <w:rFonts w:asciiTheme="minorHAnsi" w:hAnsiTheme="minorHAnsi"/>
        </w:rPr>
        <w:t xml:space="preserve">Sue, D.W. &amp; Sue, D. (2008).  </w:t>
      </w:r>
      <w:r w:rsidRPr="0039103E">
        <w:rPr>
          <w:rFonts w:asciiTheme="minorHAnsi" w:hAnsiTheme="minorHAnsi"/>
          <w:u w:val="single"/>
        </w:rPr>
        <w:t xml:space="preserve">Counseling the Culturally Diverse:  Theory and Practice </w:t>
      </w:r>
      <w:r w:rsidRPr="0039103E">
        <w:rPr>
          <w:rFonts w:asciiTheme="minorHAnsi" w:hAnsiTheme="minorHAnsi"/>
        </w:rPr>
        <w:t>(5</w:t>
      </w:r>
      <w:r w:rsidRPr="0039103E">
        <w:rPr>
          <w:rFonts w:asciiTheme="minorHAnsi" w:hAnsiTheme="minorHAnsi"/>
          <w:vertAlign w:val="superscript"/>
        </w:rPr>
        <w:t>th</w:t>
      </w:r>
      <w:r w:rsidRPr="0039103E">
        <w:rPr>
          <w:rFonts w:asciiTheme="minorHAnsi" w:hAnsiTheme="minorHAnsi"/>
          <w:u w:val="single"/>
        </w:rPr>
        <w:t xml:space="preserve"> </w:t>
      </w:r>
      <w:r w:rsidRPr="0039103E">
        <w:rPr>
          <w:rFonts w:asciiTheme="minorHAnsi" w:hAnsiTheme="minorHAnsi"/>
        </w:rPr>
        <w:t xml:space="preserve">   </w:t>
      </w:r>
    </w:p>
    <w:p w14:paraId="408EE8F5" w14:textId="77777777" w:rsidR="00481725" w:rsidRPr="0039103E" w:rsidRDefault="00481725" w:rsidP="00481725">
      <w:pPr>
        <w:pStyle w:val="NoSpacing"/>
        <w:jc w:val="both"/>
        <w:rPr>
          <w:rFonts w:asciiTheme="minorHAnsi" w:hAnsiTheme="minorHAnsi"/>
        </w:rPr>
      </w:pPr>
      <w:r w:rsidRPr="0039103E">
        <w:rPr>
          <w:rFonts w:asciiTheme="minorHAnsi" w:hAnsiTheme="minorHAnsi"/>
        </w:rPr>
        <w:t xml:space="preserve">       Edition).  NJ:  John Wiley &amp; Sons.  </w:t>
      </w:r>
    </w:p>
    <w:p w14:paraId="458BC5BC"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Sun, Y. &amp; Li, Y. (2002).  Children's well-being during parents' marital disruption process: a </w:t>
      </w:r>
    </w:p>
    <w:p w14:paraId="1E2DA91F"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       pooled time-series analysis. </w:t>
      </w:r>
      <w:r w:rsidRPr="0039103E">
        <w:rPr>
          <w:rFonts w:asciiTheme="minorHAnsi" w:hAnsiTheme="minorHAnsi"/>
          <w:i/>
          <w:sz w:val="22"/>
          <w:szCs w:val="22"/>
        </w:rPr>
        <w:t>Journal of Marriage and Family</w:t>
      </w:r>
      <w:r w:rsidRPr="0039103E">
        <w:rPr>
          <w:rFonts w:asciiTheme="minorHAnsi" w:hAnsiTheme="minorHAnsi"/>
          <w:sz w:val="22"/>
          <w:szCs w:val="22"/>
        </w:rPr>
        <w:t xml:space="preserve">, </w:t>
      </w:r>
      <w:r w:rsidRPr="0039103E">
        <w:rPr>
          <w:rFonts w:asciiTheme="minorHAnsi" w:hAnsiTheme="minorHAnsi"/>
          <w:i/>
          <w:sz w:val="22"/>
          <w:szCs w:val="22"/>
        </w:rPr>
        <w:t>64</w:t>
      </w:r>
      <w:r w:rsidRPr="0039103E">
        <w:rPr>
          <w:rFonts w:asciiTheme="minorHAnsi" w:hAnsiTheme="minorHAnsi"/>
          <w:sz w:val="22"/>
          <w:szCs w:val="22"/>
        </w:rPr>
        <w:t xml:space="preserve"> </w:t>
      </w:r>
      <w:r w:rsidRPr="0039103E">
        <w:rPr>
          <w:rFonts w:asciiTheme="minorHAnsi" w:hAnsiTheme="minorHAnsi"/>
          <w:i/>
          <w:iCs/>
          <w:sz w:val="22"/>
          <w:szCs w:val="22"/>
        </w:rPr>
        <w:t>(2),</w:t>
      </w:r>
      <w:r w:rsidRPr="0039103E">
        <w:rPr>
          <w:rFonts w:asciiTheme="minorHAnsi" w:hAnsiTheme="minorHAnsi"/>
          <w:sz w:val="22"/>
          <w:szCs w:val="22"/>
        </w:rPr>
        <w:t xml:space="preserve"> 472- 488.</w:t>
      </w:r>
    </w:p>
    <w:p w14:paraId="58BDCC59"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Wild, L., Flisher, A. &amp; Lombard, C. (2004).  Suicidal ideation and attempts in adolescents: </w:t>
      </w:r>
    </w:p>
    <w:p w14:paraId="0455541E"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       associations with depression and six domains of self-esteem. </w:t>
      </w:r>
      <w:r w:rsidRPr="0039103E">
        <w:rPr>
          <w:rFonts w:asciiTheme="minorHAnsi" w:hAnsiTheme="minorHAnsi"/>
          <w:i/>
          <w:sz w:val="22"/>
          <w:szCs w:val="22"/>
        </w:rPr>
        <w:t>Journal of Adolescence</w:t>
      </w:r>
      <w:r w:rsidRPr="0039103E">
        <w:rPr>
          <w:rFonts w:asciiTheme="minorHAnsi" w:hAnsiTheme="minorHAnsi"/>
          <w:sz w:val="22"/>
          <w:szCs w:val="22"/>
        </w:rPr>
        <w:t xml:space="preserve">, </w:t>
      </w:r>
      <w:r w:rsidRPr="0039103E">
        <w:rPr>
          <w:rFonts w:asciiTheme="minorHAnsi" w:hAnsiTheme="minorHAnsi"/>
          <w:i/>
          <w:sz w:val="22"/>
          <w:szCs w:val="22"/>
        </w:rPr>
        <w:t>27</w:t>
      </w:r>
      <w:r w:rsidRPr="0039103E">
        <w:rPr>
          <w:rFonts w:asciiTheme="minorHAnsi" w:hAnsiTheme="minorHAnsi"/>
          <w:sz w:val="22"/>
          <w:szCs w:val="22"/>
        </w:rPr>
        <w:t xml:space="preserve"> </w:t>
      </w:r>
      <w:r w:rsidRPr="0039103E">
        <w:rPr>
          <w:rFonts w:asciiTheme="minorHAnsi" w:hAnsiTheme="minorHAnsi"/>
          <w:i/>
          <w:iCs/>
          <w:sz w:val="22"/>
          <w:szCs w:val="22"/>
        </w:rPr>
        <w:t>(6),</w:t>
      </w:r>
      <w:r w:rsidRPr="0039103E">
        <w:rPr>
          <w:rFonts w:asciiTheme="minorHAnsi" w:hAnsiTheme="minorHAnsi"/>
          <w:sz w:val="22"/>
          <w:szCs w:val="22"/>
        </w:rPr>
        <w:t xml:space="preserve"> </w:t>
      </w:r>
    </w:p>
    <w:p w14:paraId="5888B7F2"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       611-624.</w:t>
      </w:r>
    </w:p>
    <w:p w14:paraId="1005AFD6"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Yip, P., Liu, K.,  Lam, T.,  Stewart, S.,  Chen, E.  &amp; Fan, S. (2004).  Suicidality among high school </w:t>
      </w:r>
    </w:p>
    <w:p w14:paraId="45374DF4" w14:textId="77777777" w:rsidR="00481725" w:rsidRPr="0039103E" w:rsidRDefault="00481725" w:rsidP="00481725">
      <w:pPr>
        <w:jc w:val="both"/>
        <w:rPr>
          <w:rFonts w:asciiTheme="minorHAnsi" w:hAnsiTheme="minorHAnsi"/>
          <w:sz w:val="22"/>
          <w:szCs w:val="22"/>
        </w:rPr>
      </w:pPr>
      <w:r w:rsidRPr="0039103E">
        <w:rPr>
          <w:rFonts w:asciiTheme="minorHAnsi" w:hAnsiTheme="minorHAnsi"/>
          <w:sz w:val="22"/>
          <w:szCs w:val="22"/>
        </w:rPr>
        <w:t xml:space="preserve">       students in Hong Kong, SAR.  </w:t>
      </w:r>
      <w:r w:rsidRPr="0039103E">
        <w:rPr>
          <w:rFonts w:asciiTheme="minorHAnsi" w:hAnsiTheme="minorHAnsi"/>
          <w:i/>
          <w:sz w:val="22"/>
          <w:szCs w:val="22"/>
        </w:rPr>
        <w:t>Suicide and Life-threatening Behavior</w:t>
      </w:r>
      <w:r w:rsidRPr="0039103E">
        <w:rPr>
          <w:rFonts w:asciiTheme="minorHAnsi" w:hAnsiTheme="minorHAnsi"/>
          <w:sz w:val="22"/>
          <w:szCs w:val="22"/>
        </w:rPr>
        <w:t xml:space="preserve">, </w:t>
      </w:r>
      <w:r w:rsidRPr="0039103E">
        <w:rPr>
          <w:rFonts w:asciiTheme="minorHAnsi" w:hAnsiTheme="minorHAnsi"/>
          <w:i/>
          <w:sz w:val="22"/>
          <w:szCs w:val="22"/>
        </w:rPr>
        <w:t>34</w:t>
      </w:r>
      <w:r w:rsidRPr="0039103E">
        <w:rPr>
          <w:rFonts w:asciiTheme="minorHAnsi" w:hAnsiTheme="minorHAnsi"/>
          <w:sz w:val="22"/>
          <w:szCs w:val="22"/>
        </w:rPr>
        <w:t xml:space="preserve"> </w:t>
      </w:r>
      <w:r w:rsidRPr="0039103E">
        <w:rPr>
          <w:rFonts w:asciiTheme="minorHAnsi" w:hAnsiTheme="minorHAnsi"/>
          <w:i/>
          <w:iCs/>
          <w:sz w:val="22"/>
          <w:szCs w:val="22"/>
        </w:rPr>
        <w:t>(3),</w:t>
      </w:r>
      <w:r w:rsidRPr="0039103E">
        <w:rPr>
          <w:rFonts w:asciiTheme="minorHAnsi" w:hAnsiTheme="minorHAnsi"/>
          <w:sz w:val="22"/>
          <w:szCs w:val="22"/>
        </w:rPr>
        <w:t xml:space="preserve"> 284-297. </w:t>
      </w:r>
    </w:p>
    <w:p w14:paraId="75B65FBB" w14:textId="77777777" w:rsidR="00481725" w:rsidRPr="0039103E" w:rsidRDefault="00481725" w:rsidP="00481725">
      <w:pPr>
        <w:jc w:val="both"/>
        <w:rPr>
          <w:rFonts w:asciiTheme="minorHAnsi" w:hAnsiTheme="minorHAnsi" w:cs="Calibri"/>
          <w:sz w:val="22"/>
          <w:szCs w:val="22"/>
        </w:rPr>
      </w:pPr>
      <w:r w:rsidRPr="0039103E">
        <w:rPr>
          <w:rFonts w:asciiTheme="minorHAnsi" w:hAnsiTheme="minorHAnsi" w:cs="Calibri"/>
          <w:sz w:val="22"/>
          <w:szCs w:val="22"/>
        </w:rPr>
        <w:t xml:space="preserve">Zimmer-Gembeck, M. &amp; Locke, E.  (2007). The socialization of adolescent coping behaviours: </w:t>
      </w:r>
    </w:p>
    <w:p w14:paraId="70837DD2" w14:textId="77777777" w:rsidR="00481725" w:rsidRPr="0039103E" w:rsidRDefault="00481725" w:rsidP="00481725">
      <w:pPr>
        <w:jc w:val="both"/>
        <w:rPr>
          <w:rFonts w:asciiTheme="minorHAnsi" w:hAnsiTheme="minorHAnsi" w:cs="Calibri"/>
          <w:sz w:val="22"/>
          <w:szCs w:val="22"/>
        </w:rPr>
      </w:pPr>
      <w:r w:rsidRPr="0039103E">
        <w:rPr>
          <w:rFonts w:asciiTheme="minorHAnsi" w:hAnsiTheme="minorHAnsi" w:cs="Calibri"/>
          <w:sz w:val="22"/>
          <w:szCs w:val="22"/>
        </w:rPr>
        <w:t xml:space="preserve">       relationships with families and teachers. </w:t>
      </w:r>
      <w:r w:rsidRPr="0039103E">
        <w:rPr>
          <w:rFonts w:asciiTheme="minorHAnsi" w:hAnsiTheme="minorHAnsi" w:cs="Calibri"/>
          <w:i/>
          <w:sz w:val="22"/>
          <w:szCs w:val="22"/>
        </w:rPr>
        <w:t>Journal of Adolescence</w:t>
      </w:r>
      <w:r w:rsidRPr="0039103E">
        <w:rPr>
          <w:rFonts w:asciiTheme="minorHAnsi" w:hAnsiTheme="minorHAnsi" w:cs="Calibri"/>
          <w:sz w:val="22"/>
          <w:szCs w:val="22"/>
        </w:rPr>
        <w:t xml:space="preserve">, </w:t>
      </w:r>
      <w:r w:rsidRPr="0039103E">
        <w:rPr>
          <w:rFonts w:asciiTheme="minorHAnsi" w:hAnsiTheme="minorHAnsi" w:cs="Calibri"/>
          <w:i/>
          <w:sz w:val="22"/>
          <w:szCs w:val="22"/>
        </w:rPr>
        <w:t>30</w:t>
      </w:r>
      <w:r w:rsidRPr="0039103E">
        <w:rPr>
          <w:rFonts w:asciiTheme="minorHAnsi" w:hAnsiTheme="minorHAnsi" w:cs="Calibri"/>
          <w:sz w:val="22"/>
          <w:szCs w:val="22"/>
        </w:rPr>
        <w:t xml:space="preserve"> </w:t>
      </w:r>
      <w:r w:rsidRPr="0039103E">
        <w:rPr>
          <w:rFonts w:asciiTheme="minorHAnsi" w:hAnsiTheme="minorHAnsi" w:cs="Calibri"/>
          <w:i/>
          <w:iCs/>
          <w:sz w:val="22"/>
          <w:szCs w:val="22"/>
        </w:rPr>
        <w:t>(1),</w:t>
      </w:r>
      <w:r w:rsidRPr="0039103E">
        <w:rPr>
          <w:rFonts w:asciiTheme="minorHAnsi" w:hAnsiTheme="minorHAnsi" w:cs="Calibri"/>
          <w:sz w:val="22"/>
          <w:szCs w:val="22"/>
        </w:rPr>
        <w:t xml:space="preserve"> 1-16.</w:t>
      </w:r>
    </w:p>
    <w:p w14:paraId="7F7EC8E9" w14:textId="77777777" w:rsidR="00481725" w:rsidRPr="0039103E" w:rsidRDefault="00481725" w:rsidP="00481725">
      <w:pPr>
        <w:jc w:val="both"/>
        <w:rPr>
          <w:rFonts w:asciiTheme="minorHAnsi" w:hAnsiTheme="minorHAnsi" w:cs="Calibri"/>
          <w:sz w:val="22"/>
          <w:szCs w:val="22"/>
        </w:rPr>
      </w:pPr>
    </w:p>
    <w:p w14:paraId="3DEE9AF1" w14:textId="77777777" w:rsidR="00481725" w:rsidRPr="0039103E" w:rsidRDefault="00481725" w:rsidP="00481725">
      <w:pPr>
        <w:spacing w:line="360" w:lineRule="auto"/>
        <w:jc w:val="both"/>
        <w:rPr>
          <w:rFonts w:asciiTheme="minorHAnsi" w:hAnsiTheme="minorHAnsi"/>
          <w:sz w:val="22"/>
          <w:szCs w:val="22"/>
        </w:rPr>
      </w:pPr>
    </w:p>
    <w:p w14:paraId="05BAD29E" w14:textId="77777777" w:rsidR="00481725" w:rsidRPr="0039103E" w:rsidRDefault="00481725" w:rsidP="00481725">
      <w:pPr>
        <w:spacing w:line="480" w:lineRule="auto"/>
        <w:rPr>
          <w:rFonts w:asciiTheme="minorHAnsi" w:hAnsiTheme="minorHAnsi"/>
          <w:sz w:val="22"/>
          <w:szCs w:val="22"/>
        </w:rPr>
      </w:pPr>
    </w:p>
    <w:p w14:paraId="6B2E9A50" w14:textId="77777777" w:rsidR="0041536B" w:rsidRDefault="0041536B"/>
    <w:sectPr w:rsidR="00415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5"/>
    <w:rsid w:val="0041536B"/>
    <w:rsid w:val="00481725"/>
    <w:rsid w:val="007853F8"/>
    <w:rsid w:val="00A16DE6"/>
    <w:rsid w:val="00AB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EFDB"/>
  <w15:chartTrackingRefBased/>
  <w15:docId w15:val="{82D3B588-A640-45BD-8551-BF487B84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725"/>
    <w:pPr>
      <w:keepLines/>
      <w:widowControl w:val="0"/>
      <w:spacing w:after="0" w:line="240" w:lineRule="auto"/>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8172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8172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6236</Words>
  <Characters>35548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Brian Gerrard</cp:lastModifiedBy>
  <cp:revision>4</cp:revision>
  <cp:lastPrinted>2018-06-06T02:40:00Z</cp:lastPrinted>
  <dcterms:created xsi:type="dcterms:W3CDTF">2021-03-14T00:21:00Z</dcterms:created>
  <dcterms:modified xsi:type="dcterms:W3CDTF">2021-07-09T23:21:00Z</dcterms:modified>
</cp:coreProperties>
</file>